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6"/>
        <w:gridCol w:w="1691"/>
        <w:gridCol w:w="19"/>
        <w:gridCol w:w="4230"/>
        <w:gridCol w:w="4860"/>
        <w:gridCol w:w="3475"/>
      </w:tblGrid>
      <w:tr w:rsidR="00D82E47" w:rsidRPr="00CC4A0D" w:rsidTr="00C1401E">
        <w:trPr>
          <w:trHeight w:val="422"/>
          <w:tblHeader/>
          <w:jc w:val="center"/>
        </w:trPr>
        <w:tc>
          <w:tcPr>
            <w:tcW w:w="1021" w:type="dxa"/>
            <w:shd w:val="clear" w:color="auto" w:fill="auto"/>
            <w:hideMark/>
          </w:tcPr>
          <w:p w:rsidR="00D82E47" w:rsidRPr="00CC4A0D" w:rsidRDefault="00D82E47" w:rsidP="00751015">
            <w:pPr>
              <w:spacing w:after="0" w:line="240" w:lineRule="auto"/>
              <w:jc w:val="center"/>
              <w:rPr>
                <w:rFonts w:ascii="Arial" w:eastAsia="Times New Roman" w:hAnsi="Arial" w:cs="Arial"/>
                <w:b/>
                <w:bCs/>
                <w:color w:val="000000"/>
              </w:rPr>
            </w:pPr>
            <w:r w:rsidRPr="00CC4A0D">
              <w:rPr>
                <w:rFonts w:ascii="Arial" w:eastAsia="Times New Roman" w:hAnsi="Arial" w:cs="Arial"/>
                <w:b/>
                <w:bCs/>
                <w:color w:val="000000"/>
              </w:rPr>
              <w:t>S N</w:t>
            </w:r>
          </w:p>
        </w:tc>
        <w:tc>
          <w:tcPr>
            <w:tcW w:w="1707" w:type="dxa"/>
            <w:gridSpan w:val="2"/>
            <w:shd w:val="clear" w:color="auto" w:fill="auto"/>
            <w:hideMark/>
          </w:tcPr>
          <w:p w:rsidR="00D82E47" w:rsidRPr="00CC4A0D" w:rsidRDefault="00D82E47" w:rsidP="00751015">
            <w:pPr>
              <w:spacing w:after="0" w:line="240" w:lineRule="auto"/>
              <w:jc w:val="center"/>
              <w:rPr>
                <w:rFonts w:ascii="Arial" w:eastAsia="Times New Roman" w:hAnsi="Arial" w:cs="Arial"/>
                <w:b/>
                <w:bCs/>
                <w:color w:val="000000"/>
              </w:rPr>
            </w:pPr>
            <w:r w:rsidRPr="00CC4A0D">
              <w:rPr>
                <w:rFonts w:ascii="Arial" w:eastAsia="Times New Roman" w:hAnsi="Arial" w:cs="Arial"/>
                <w:b/>
                <w:bCs/>
                <w:color w:val="000000"/>
              </w:rPr>
              <w:t>Clause</w:t>
            </w:r>
          </w:p>
        </w:tc>
        <w:tc>
          <w:tcPr>
            <w:tcW w:w="4249" w:type="dxa"/>
            <w:gridSpan w:val="2"/>
            <w:shd w:val="clear" w:color="auto" w:fill="auto"/>
            <w:hideMark/>
          </w:tcPr>
          <w:p w:rsidR="00D82E47" w:rsidRPr="00CC4A0D" w:rsidRDefault="00D82E47" w:rsidP="00751015">
            <w:pPr>
              <w:spacing w:after="0" w:line="240" w:lineRule="auto"/>
              <w:jc w:val="center"/>
              <w:rPr>
                <w:rFonts w:ascii="Arial" w:eastAsia="Times New Roman" w:hAnsi="Arial" w:cs="Arial"/>
                <w:b/>
                <w:bCs/>
                <w:color w:val="000000"/>
              </w:rPr>
            </w:pPr>
            <w:r w:rsidRPr="00CC4A0D">
              <w:rPr>
                <w:rFonts w:ascii="Arial" w:eastAsia="Times New Roman" w:hAnsi="Arial" w:cs="Arial"/>
                <w:b/>
                <w:bCs/>
                <w:color w:val="000000"/>
              </w:rPr>
              <w:t>Provision of Bidding Documents</w:t>
            </w:r>
          </w:p>
        </w:tc>
        <w:tc>
          <w:tcPr>
            <w:tcW w:w="4860" w:type="dxa"/>
            <w:shd w:val="clear" w:color="auto" w:fill="auto"/>
            <w:hideMark/>
          </w:tcPr>
          <w:p w:rsidR="00D82E47" w:rsidRPr="00CC4A0D" w:rsidRDefault="00D82E47" w:rsidP="00751015">
            <w:pPr>
              <w:pStyle w:val="Heading3"/>
              <w:rPr>
                <w:szCs w:val="22"/>
                <w:lang w:val="en-US" w:eastAsia="en-US"/>
              </w:rPr>
            </w:pPr>
            <w:r w:rsidRPr="00CC4A0D">
              <w:rPr>
                <w:szCs w:val="22"/>
                <w:lang w:val="en-US" w:eastAsia="en-US"/>
              </w:rPr>
              <w:t>Bidder’s Query/Comments</w:t>
            </w:r>
          </w:p>
        </w:tc>
        <w:tc>
          <w:tcPr>
            <w:tcW w:w="3475" w:type="dxa"/>
            <w:shd w:val="clear" w:color="auto" w:fill="auto"/>
            <w:noWrap/>
            <w:hideMark/>
          </w:tcPr>
          <w:p w:rsidR="00D82E47" w:rsidRPr="00CC4A0D" w:rsidRDefault="00D82E47" w:rsidP="00751015">
            <w:pPr>
              <w:pStyle w:val="Heading3"/>
              <w:rPr>
                <w:szCs w:val="22"/>
                <w:lang w:val="en-US" w:eastAsia="en-US"/>
              </w:rPr>
            </w:pPr>
            <w:r w:rsidRPr="00CC4A0D">
              <w:rPr>
                <w:szCs w:val="22"/>
                <w:lang w:val="en-US" w:eastAsia="en-US"/>
              </w:rPr>
              <w:t>POWERGRID’S Reply/Clarification</w:t>
            </w:r>
          </w:p>
        </w:tc>
      </w:tr>
      <w:tr w:rsidR="007D2EA3" w:rsidRPr="00CC4A0D" w:rsidTr="007D2EA3">
        <w:trPr>
          <w:trHeight w:val="458"/>
          <w:jc w:val="center"/>
        </w:trPr>
        <w:tc>
          <w:tcPr>
            <w:tcW w:w="1037" w:type="dxa"/>
            <w:gridSpan w:val="2"/>
            <w:shd w:val="clear" w:color="auto" w:fill="auto"/>
            <w:noWrap/>
          </w:tcPr>
          <w:p w:rsidR="007D2EA3" w:rsidRPr="00CC4A0D" w:rsidRDefault="007D2EA3" w:rsidP="00751015">
            <w:pPr>
              <w:pStyle w:val="ListParagraph"/>
              <w:numPr>
                <w:ilvl w:val="0"/>
                <w:numId w:val="8"/>
              </w:numPr>
              <w:spacing w:after="0" w:line="240" w:lineRule="auto"/>
              <w:jc w:val="center"/>
              <w:rPr>
                <w:rFonts w:ascii="Arial" w:eastAsia="Times New Roman" w:hAnsi="Arial" w:cs="Arial"/>
                <w:color w:val="000000"/>
              </w:rPr>
            </w:pPr>
          </w:p>
        </w:tc>
        <w:tc>
          <w:tcPr>
            <w:tcW w:w="1710" w:type="dxa"/>
            <w:gridSpan w:val="2"/>
            <w:shd w:val="clear" w:color="auto" w:fill="auto"/>
          </w:tcPr>
          <w:p w:rsidR="007D2EA3" w:rsidRPr="00CC4A0D" w:rsidRDefault="00580DF8" w:rsidP="00751015">
            <w:pPr>
              <w:spacing w:after="0" w:line="240" w:lineRule="auto"/>
              <w:jc w:val="both"/>
              <w:rPr>
                <w:rFonts w:ascii="Arial" w:hAnsi="Arial" w:cs="Arial"/>
                <w:highlight w:val="yellow"/>
              </w:rPr>
            </w:pPr>
            <w:r w:rsidRPr="00CC4A0D">
              <w:rPr>
                <w:rFonts w:ascii="Arial" w:hAnsi="Arial" w:cs="Arial"/>
                <w:color w:val="000000"/>
                <w:lang w:bidi="hi-IN"/>
              </w:rPr>
              <w:t>ITB 2.1</w:t>
            </w:r>
            <w:r w:rsidR="00D82E47" w:rsidRPr="00CC4A0D">
              <w:rPr>
                <w:rFonts w:ascii="Arial" w:hAnsi="Arial" w:cs="Arial"/>
                <w:color w:val="000000"/>
                <w:lang w:bidi="hi-IN"/>
              </w:rPr>
              <w:t>, Section-III (BDS), Vol-I of the Bidding Documents</w:t>
            </w:r>
          </w:p>
        </w:tc>
        <w:tc>
          <w:tcPr>
            <w:tcW w:w="4230" w:type="dxa"/>
            <w:shd w:val="clear" w:color="auto" w:fill="auto"/>
          </w:tcPr>
          <w:p w:rsidR="00D82E47" w:rsidRPr="00CC4A0D" w:rsidRDefault="00751015" w:rsidP="00751015">
            <w:pPr>
              <w:pStyle w:val="Default"/>
              <w:jc w:val="both"/>
              <w:rPr>
                <w:rFonts w:ascii="Arial" w:hAnsi="Arial" w:cs="Arial"/>
                <w:sz w:val="22"/>
                <w:szCs w:val="22"/>
              </w:rPr>
            </w:pPr>
            <w:r w:rsidRPr="00CC4A0D">
              <w:rPr>
                <w:rFonts w:ascii="Arial" w:hAnsi="Arial" w:cs="Arial"/>
                <w:sz w:val="22"/>
                <w:szCs w:val="22"/>
              </w:rPr>
              <w:t>………….</w:t>
            </w:r>
          </w:p>
          <w:p w:rsidR="00751015" w:rsidRPr="00CC4A0D" w:rsidRDefault="00751015" w:rsidP="00751015">
            <w:pPr>
              <w:pStyle w:val="Default"/>
              <w:jc w:val="both"/>
              <w:rPr>
                <w:rFonts w:ascii="Arial" w:hAnsi="Arial" w:cs="Arial"/>
                <w:sz w:val="22"/>
                <w:szCs w:val="22"/>
              </w:rPr>
            </w:pPr>
            <w:bookmarkStart w:id="0" w:name="_GoBack"/>
            <w:bookmarkEnd w:id="0"/>
          </w:p>
          <w:p w:rsidR="00D82E47" w:rsidRPr="00CC4A0D" w:rsidRDefault="00D82E47" w:rsidP="00751015">
            <w:pPr>
              <w:pStyle w:val="Heading1"/>
              <w:spacing w:before="0" w:line="240" w:lineRule="auto"/>
              <w:jc w:val="both"/>
              <w:rPr>
                <w:rFonts w:ascii="Arial" w:hAnsi="Arial" w:cs="Arial"/>
                <w:b/>
                <w:color w:val="000000"/>
                <w:sz w:val="22"/>
                <w:szCs w:val="22"/>
                <w:lang w:bidi="hi-IN"/>
              </w:rPr>
            </w:pPr>
            <w:r w:rsidRPr="00CC4A0D">
              <w:rPr>
                <w:rFonts w:ascii="Arial" w:hAnsi="Arial" w:cs="Arial"/>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rsidR="00751015" w:rsidRPr="00CC4A0D" w:rsidRDefault="00751015" w:rsidP="00751015">
            <w:pPr>
              <w:pStyle w:val="Default"/>
              <w:jc w:val="both"/>
              <w:rPr>
                <w:rFonts w:ascii="Arial" w:hAnsi="Arial" w:cs="Arial"/>
                <w:bCs/>
                <w:sz w:val="22"/>
                <w:szCs w:val="22"/>
              </w:rPr>
            </w:pP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 xml:space="preserve">However, the aforesaid condition for registration of </w:t>
            </w:r>
            <w:proofErr w:type="gramStart"/>
            <w:r w:rsidRPr="00CC4A0D">
              <w:rPr>
                <w:rFonts w:ascii="Arial" w:hAnsi="Arial" w:cs="Arial"/>
                <w:bCs/>
                <w:sz w:val="22"/>
                <w:szCs w:val="22"/>
              </w:rPr>
              <w:t>Bidders  from</w:t>
            </w:r>
            <w:proofErr w:type="gramEnd"/>
            <w:r w:rsidRPr="00CC4A0D">
              <w:rPr>
                <w:rFonts w:ascii="Arial" w:hAnsi="Arial" w:cs="Arial"/>
                <w:bCs/>
                <w:sz w:val="22"/>
                <w:szCs w:val="22"/>
              </w:rPr>
              <w:t xml:space="preserve"> countries (even if sharing land border with India) shall not be applicable to Bidders from such countries to which Government of India has extended lines of credit or in which Government of India is engaged in development projects.</w:t>
            </w:r>
          </w:p>
          <w:p w:rsidR="00D82E47" w:rsidRPr="00CC4A0D" w:rsidRDefault="00D82E47" w:rsidP="00751015">
            <w:pPr>
              <w:pStyle w:val="Default"/>
              <w:jc w:val="both"/>
              <w:rPr>
                <w:rFonts w:ascii="Arial" w:hAnsi="Arial" w:cs="Arial"/>
                <w:b/>
                <w:sz w:val="22"/>
                <w:szCs w:val="22"/>
              </w:rPr>
            </w:pP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For the aforesaid purpose,</w:t>
            </w:r>
          </w:p>
          <w:p w:rsidR="00D82E47" w:rsidRPr="00CC4A0D" w:rsidRDefault="00D82E47" w:rsidP="00751015">
            <w:pPr>
              <w:pStyle w:val="Default"/>
              <w:jc w:val="both"/>
              <w:rPr>
                <w:rFonts w:ascii="Arial" w:hAnsi="Arial" w:cs="Arial"/>
                <w:bCs/>
                <w:sz w:val="22"/>
                <w:szCs w:val="22"/>
              </w:rPr>
            </w:pPr>
          </w:p>
          <w:p w:rsidR="00D82E47" w:rsidRPr="00CC4A0D" w:rsidRDefault="00D82E47" w:rsidP="00751015">
            <w:pPr>
              <w:pStyle w:val="Default"/>
              <w:numPr>
                <w:ilvl w:val="0"/>
                <w:numId w:val="23"/>
              </w:numPr>
              <w:ind w:left="432" w:hanging="432"/>
              <w:jc w:val="both"/>
              <w:rPr>
                <w:rFonts w:ascii="Arial" w:hAnsi="Arial" w:cs="Arial"/>
                <w:bCs/>
                <w:sz w:val="22"/>
                <w:szCs w:val="22"/>
              </w:rPr>
            </w:pPr>
            <w:r w:rsidRPr="00CC4A0D">
              <w:rPr>
                <w:rFonts w:ascii="Arial" w:hAnsi="Arial" w:cs="Arial"/>
                <w:bCs/>
                <w:sz w:val="22"/>
                <w:szCs w:val="22"/>
              </w:rPr>
              <w:t xml:space="preserve">“Bidder” means any person or firm </w:t>
            </w:r>
            <w:r w:rsidRPr="00CC4A0D">
              <w:rPr>
                <w:rFonts w:ascii="Arial" w:hAnsi="Arial" w:cs="Arial"/>
                <w:bCs/>
                <w:sz w:val="22"/>
                <w:szCs w:val="22"/>
              </w:rPr>
              <w:lastRenderedPageBreak/>
              <w:t xml:space="preserve">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CC4A0D">
              <w:rPr>
                <w:rFonts w:ascii="Arial" w:hAnsi="Arial" w:cs="Arial"/>
                <w:bCs/>
                <w:sz w:val="22"/>
                <w:szCs w:val="22"/>
              </w:rPr>
              <w:t>controlled  by</w:t>
            </w:r>
            <w:proofErr w:type="gramEnd"/>
            <w:r w:rsidRPr="00CC4A0D">
              <w:rPr>
                <w:rFonts w:ascii="Arial" w:hAnsi="Arial" w:cs="Arial"/>
                <w:bCs/>
                <w:sz w:val="22"/>
                <w:szCs w:val="22"/>
              </w:rPr>
              <w:t xml:space="preserve"> such person, participating in a procurement process</w:t>
            </w:r>
          </w:p>
          <w:p w:rsidR="00D82E47" w:rsidRPr="00CC4A0D" w:rsidRDefault="00D82E47" w:rsidP="00751015">
            <w:pPr>
              <w:pStyle w:val="Default"/>
              <w:numPr>
                <w:ilvl w:val="0"/>
                <w:numId w:val="23"/>
              </w:numPr>
              <w:ind w:left="432" w:hanging="432"/>
              <w:jc w:val="both"/>
              <w:rPr>
                <w:rFonts w:ascii="Arial" w:hAnsi="Arial" w:cs="Arial"/>
                <w:bCs/>
                <w:sz w:val="22"/>
                <w:szCs w:val="22"/>
              </w:rPr>
            </w:pPr>
            <w:r w:rsidRPr="00CC4A0D">
              <w:rPr>
                <w:rFonts w:ascii="Arial" w:hAnsi="Arial" w:cs="Arial"/>
                <w:bCs/>
                <w:sz w:val="22"/>
                <w:szCs w:val="22"/>
              </w:rPr>
              <w:t xml:space="preserve"> “Bidder from a country which shares a land border with India” for this purpose means:</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 xml:space="preserve">An entity incorporated, established or registered in such a country; or </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A subsidiary of an entity incorporated, established or registered in such a country; or</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An entity substantially controlled through entities incorporated, established or registered in such a country; or</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An entity whose beneficial owner is situated in such a country; or</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 xml:space="preserve">An Indian </w:t>
            </w:r>
            <w:proofErr w:type="gramStart"/>
            <w:r w:rsidRPr="00CC4A0D">
              <w:rPr>
                <w:rFonts w:ascii="Arial" w:hAnsi="Arial" w:cs="Arial"/>
                <w:bCs/>
                <w:sz w:val="22"/>
                <w:szCs w:val="22"/>
              </w:rPr>
              <w:t>( or</w:t>
            </w:r>
            <w:proofErr w:type="gramEnd"/>
            <w:r w:rsidRPr="00CC4A0D">
              <w:rPr>
                <w:rFonts w:ascii="Arial" w:hAnsi="Arial" w:cs="Arial"/>
                <w:bCs/>
                <w:sz w:val="22"/>
                <w:szCs w:val="22"/>
              </w:rPr>
              <w:t xml:space="preserve"> other) agent of such an entity; or</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A natural person who is a citizen of such a country; or</w:t>
            </w:r>
          </w:p>
          <w:p w:rsidR="00D82E47" w:rsidRPr="00CC4A0D" w:rsidRDefault="00D82E47" w:rsidP="00751015">
            <w:pPr>
              <w:pStyle w:val="Default"/>
              <w:numPr>
                <w:ilvl w:val="0"/>
                <w:numId w:val="25"/>
              </w:numPr>
              <w:jc w:val="both"/>
              <w:rPr>
                <w:rFonts w:ascii="Arial" w:hAnsi="Arial" w:cs="Arial"/>
                <w:bCs/>
                <w:sz w:val="22"/>
                <w:szCs w:val="22"/>
              </w:rPr>
            </w:pPr>
            <w:r w:rsidRPr="00CC4A0D">
              <w:rPr>
                <w:rFonts w:ascii="Arial" w:hAnsi="Arial" w:cs="Arial"/>
                <w:bCs/>
                <w:sz w:val="22"/>
                <w:szCs w:val="22"/>
              </w:rPr>
              <w:t xml:space="preserve">A consortium or joint venture </w:t>
            </w:r>
            <w:r w:rsidRPr="00CC4A0D">
              <w:rPr>
                <w:rFonts w:ascii="Arial" w:hAnsi="Arial" w:cs="Arial"/>
                <w:bCs/>
                <w:sz w:val="22"/>
                <w:szCs w:val="22"/>
              </w:rPr>
              <w:lastRenderedPageBreak/>
              <w:t>where any member of the consortium or joint venture falls under any of the above</w:t>
            </w:r>
          </w:p>
          <w:p w:rsidR="00D82E47" w:rsidRPr="00CC4A0D" w:rsidRDefault="00D82E47" w:rsidP="00751015">
            <w:pPr>
              <w:pStyle w:val="Default"/>
              <w:numPr>
                <w:ilvl w:val="0"/>
                <w:numId w:val="23"/>
              </w:numPr>
              <w:ind w:left="432" w:hanging="432"/>
              <w:jc w:val="both"/>
              <w:rPr>
                <w:rFonts w:ascii="Arial" w:hAnsi="Arial" w:cs="Arial"/>
                <w:bCs/>
                <w:sz w:val="22"/>
                <w:szCs w:val="22"/>
              </w:rPr>
            </w:pPr>
            <w:r w:rsidRPr="00CC4A0D">
              <w:rPr>
                <w:rFonts w:ascii="Arial" w:hAnsi="Arial" w:cs="Arial"/>
                <w:bCs/>
                <w:sz w:val="22"/>
                <w:szCs w:val="22"/>
              </w:rPr>
              <w:t>The beneficial owner for the purpose of (ii) (d) above will be under:</w:t>
            </w:r>
          </w:p>
          <w:p w:rsidR="00D82E47" w:rsidRPr="00CC4A0D" w:rsidRDefault="00D82E47" w:rsidP="00751015">
            <w:pPr>
              <w:pStyle w:val="Default"/>
              <w:numPr>
                <w:ilvl w:val="0"/>
                <w:numId w:val="26"/>
              </w:numPr>
              <w:jc w:val="both"/>
              <w:rPr>
                <w:rFonts w:ascii="Arial" w:hAnsi="Arial" w:cs="Arial"/>
                <w:bCs/>
                <w:sz w:val="22"/>
                <w:szCs w:val="22"/>
              </w:rPr>
            </w:pPr>
            <w:r w:rsidRPr="00CC4A0D">
              <w:rPr>
                <w:rFonts w:ascii="Arial" w:hAnsi="Arial" w:cs="Arial"/>
                <w:bCs/>
                <w:sz w:val="22"/>
                <w:szCs w:val="22"/>
              </w:rPr>
              <w:t xml:space="preserve">In case of a company or Limited Liability Partnership, the beneficial owner is the natural person(s), who, whether acting alone or </w:t>
            </w:r>
            <w:proofErr w:type="gramStart"/>
            <w:r w:rsidRPr="00CC4A0D">
              <w:rPr>
                <w:rFonts w:ascii="Arial" w:hAnsi="Arial" w:cs="Arial"/>
                <w:bCs/>
                <w:sz w:val="22"/>
                <w:szCs w:val="22"/>
              </w:rPr>
              <w:t>together ,</w:t>
            </w:r>
            <w:proofErr w:type="gramEnd"/>
            <w:r w:rsidRPr="00CC4A0D">
              <w:rPr>
                <w:rFonts w:ascii="Arial" w:hAnsi="Arial" w:cs="Arial"/>
                <w:bCs/>
                <w:sz w:val="22"/>
                <w:szCs w:val="22"/>
              </w:rPr>
              <w:t xml:space="preserve"> or through one or more juridical person, has controlling ownership interests or who exercises control through other means</w:t>
            </w:r>
          </w:p>
          <w:p w:rsidR="00D82E47" w:rsidRPr="00CC4A0D" w:rsidRDefault="00D82E47" w:rsidP="00751015">
            <w:pPr>
              <w:pStyle w:val="Default"/>
              <w:ind w:left="720"/>
              <w:jc w:val="both"/>
              <w:rPr>
                <w:rFonts w:ascii="Arial" w:hAnsi="Arial" w:cs="Arial"/>
                <w:bCs/>
                <w:sz w:val="22"/>
                <w:szCs w:val="22"/>
              </w:rPr>
            </w:pP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Explanation-</w:t>
            </w:r>
          </w:p>
          <w:p w:rsidR="00D82E47" w:rsidRPr="00CC4A0D" w:rsidRDefault="00D82E47" w:rsidP="00751015">
            <w:pPr>
              <w:pStyle w:val="Default"/>
              <w:numPr>
                <w:ilvl w:val="0"/>
                <w:numId w:val="27"/>
              </w:numPr>
              <w:jc w:val="both"/>
              <w:rPr>
                <w:rFonts w:ascii="Arial" w:hAnsi="Arial" w:cs="Arial"/>
                <w:bCs/>
                <w:sz w:val="22"/>
                <w:szCs w:val="22"/>
              </w:rPr>
            </w:pPr>
            <w:r w:rsidRPr="00CC4A0D">
              <w:rPr>
                <w:rFonts w:ascii="Arial" w:hAnsi="Arial" w:cs="Arial"/>
                <w:bCs/>
                <w:sz w:val="22"/>
                <w:szCs w:val="22"/>
              </w:rPr>
              <w:t xml:space="preserve">“Controlling ownership interest” means ownership of or entitlement to more than twenty-five percent of shares or capital or profits of the company </w:t>
            </w:r>
          </w:p>
          <w:p w:rsidR="00D82E47" w:rsidRPr="00CC4A0D" w:rsidRDefault="00D82E47" w:rsidP="00751015">
            <w:pPr>
              <w:pStyle w:val="Default"/>
              <w:numPr>
                <w:ilvl w:val="0"/>
                <w:numId w:val="27"/>
              </w:numPr>
              <w:jc w:val="both"/>
              <w:rPr>
                <w:rFonts w:ascii="Arial" w:hAnsi="Arial" w:cs="Arial"/>
                <w:bCs/>
                <w:sz w:val="22"/>
                <w:szCs w:val="22"/>
              </w:rPr>
            </w:pPr>
            <w:r w:rsidRPr="00CC4A0D">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w:t>
            </w:r>
            <w:r w:rsidRPr="00CC4A0D">
              <w:rPr>
                <w:rFonts w:ascii="Arial" w:hAnsi="Arial" w:cs="Arial"/>
                <w:bCs/>
                <w:sz w:val="22"/>
                <w:szCs w:val="22"/>
              </w:rPr>
              <w:lastRenderedPageBreak/>
              <w:t xml:space="preserve">voting rights; </w:t>
            </w:r>
          </w:p>
          <w:p w:rsidR="00D82E47" w:rsidRPr="00CC4A0D" w:rsidRDefault="00D82E47" w:rsidP="00751015">
            <w:pPr>
              <w:pStyle w:val="Default"/>
              <w:numPr>
                <w:ilvl w:val="0"/>
                <w:numId w:val="26"/>
              </w:numPr>
              <w:jc w:val="both"/>
              <w:rPr>
                <w:rFonts w:ascii="Arial" w:hAnsi="Arial" w:cs="Arial"/>
                <w:bCs/>
                <w:sz w:val="22"/>
                <w:szCs w:val="22"/>
              </w:rPr>
            </w:pPr>
            <w:r w:rsidRPr="00CC4A0D">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D82E47" w:rsidRPr="00CC4A0D" w:rsidRDefault="00D82E47" w:rsidP="00751015">
            <w:pPr>
              <w:pStyle w:val="Default"/>
              <w:numPr>
                <w:ilvl w:val="0"/>
                <w:numId w:val="26"/>
              </w:numPr>
              <w:jc w:val="both"/>
              <w:rPr>
                <w:rFonts w:ascii="Arial" w:hAnsi="Arial" w:cs="Arial"/>
                <w:bCs/>
                <w:sz w:val="22"/>
                <w:szCs w:val="22"/>
              </w:rPr>
            </w:pPr>
            <w:r w:rsidRPr="00CC4A0D">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D82E47" w:rsidRPr="00CC4A0D" w:rsidRDefault="00D82E47" w:rsidP="00751015">
            <w:pPr>
              <w:pStyle w:val="Default"/>
              <w:numPr>
                <w:ilvl w:val="0"/>
                <w:numId w:val="26"/>
              </w:numPr>
              <w:jc w:val="both"/>
              <w:rPr>
                <w:rFonts w:ascii="Arial" w:hAnsi="Arial" w:cs="Arial"/>
                <w:bCs/>
                <w:sz w:val="22"/>
                <w:szCs w:val="22"/>
              </w:rPr>
            </w:pPr>
            <w:r w:rsidRPr="00CC4A0D">
              <w:rPr>
                <w:rFonts w:ascii="Arial" w:hAnsi="Arial" w:cs="Arial"/>
                <w:bCs/>
                <w:sz w:val="22"/>
                <w:szCs w:val="22"/>
              </w:rPr>
              <w:t>Where no natural person is identified under (1) or (2) or (3) above, the beneficial owner is the relevant natural person who holds the position of senior managing official</w:t>
            </w:r>
          </w:p>
          <w:p w:rsidR="00D82E47" w:rsidRPr="00CC4A0D" w:rsidRDefault="00D82E47" w:rsidP="00751015">
            <w:pPr>
              <w:pStyle w:val="Default"/>
              <w:numPr>
                <w:ilvl w:val="0"/>
                <w:numId w:val="26"/>
              </w:numPr>
              <w:jc w:val="both"/>
              <w:rPr>
                <w:rFonts w:ascii="Arial" w:hAnsi="Arial" w:cs="Arial"/>
                <w:bCs/>
                <w:sz w:val="22"/>
                <w:szCs w:val="22"/>
              </w:rPr>
            </w:pPr>
            <w:r w:rsidRPr="00CC4A0D">
              <w:rPr>
                <w:rFonts w:ascii="Arial" w:hAnsi="Arial" w:cs="Arial"/>
                <w:bCs/>
                <w:sz w:val="22"/>
                <w:szCs w:val="22"/>
              </w:rPr>
              <w:t xml:space="preserve">In case of a trust, the identification of beneficial owner(s) shall include identification of the author of the </w:t>
            </w:r>
            <w:r w:rsidRPr="00CC4A0D">
              <w:rPr>
                <w:rFonts w:ascii="Arial" w:hAnsi="Arial" w:cs="Arial"/>
                <w:bCs/>
                <w:sz w:val="22"/>
                <w:szCs w:val="22"/>
              </w:rPr>
              <w:lastRenderedPageBreak/>
              <w:t>trust, the trustee, the beneficiaries with fifteen percent or more interest in the trust and any other natural person exercising ultimate effective control over the trust through a chain of control or ownership.</w:t>
            </w:r>
          </w:p>
          <w:p w:rsidR="00751015"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 xml:space="preserve"> </w:t>
            </w: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An Agent is a person employed to do any act for another, or to represent another in dealings with third person.</w:t>
            </w:r>
          </w:p>
          <w:p w:rsidR="00D82E47" w:rsidRPr="00CC4A0D" w:rsidRDefault="00D82E47" w:rsidP="00751015">
            <w:pPr>
              <w:pStyle w:val="Default"/>
              <w:jc w:val="both"/>
              <w:rPr>
                <w:rFonts w:ascii="Arial" w:hAnsi="Arial" w:cs="Arial"/>
                <w:bCs/>
                <w:sz w:val="22"/>
                <w:szCs w:val="22"/>
              </w:rPr>
            </w:pP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 xml:space="preserve">Further, the successful Bidder shall not </w:t>
            </w:r>
            <w:proofErr w:type="gramStart"/>
            <w:r w:rsidRPr="00CC4A0D">
              <w:rPr>
                <w:rFonts w:ascii="Arial" w:hAnsi="Arial" w:cs="Arial"/>
                <w:bCs/>
                <w:sz w:val="22"/>
                <w:szCs w:val="22"/>
              </w:rPr>
              <w:t>allowed</w:t>
            </w:r>
            <w:proofErr w:type="gramEnd"/>
            <w:r w:rsidRPr="00CC4A0D">
              <w:rPr>
                <w:rFonts w:ascii="Arial" w:hAnsi="Arial" w:cs="Arial"/>
                <w:bCs/>
                <w:sz w:val="22"/>
                <w:szCs w:val="22"/>
              </w:rPr>
              <w:t xml:space="preserve"> to sub-contract works to any contractor from a country which shares a land border with India unless such contractor is registered with the Competent Authority.</w:t>
            </w:r>
          </w:p>
          <w:p w:rsidR="00D82E47" w:rsidRPr="00CC4A0D" w:rsidRDefault="00D82E47" w:rsidP="00751015">
            <w:pPr>
              <w:pStyle w:val="Default"/>
              <w:jc w:val="both"/>
              <w:rPr>
                <w:rFonts w:ascii="Arial" w:hAnsi="Arial" w:cs="Arial"/>
                <w:bCs/>
                <w:sz w:val="22"/>
                <w:szCs w:val="22"/>
                <w:highlight w:val="cyan"/>
              </w:rPr>
            </w:pPr>
          </w:p>
          <w:p w:rsidR="00D82E47" w:rsidRPr="00CC4A0D" w:rsidRDefault="00D82E47" w:rsidP="00751015">
            <w:pPr>
              <w:pStyle w:val="Default"/>
              <w:jc w:val="both"/>
              <w:rPr>
                <w:rFonts w:ascii="Arial" w:hAnsi="Arial" w:cs="Arial"/>
                <w:bCs/>
                <w:sz w:val="22"/>
                <w:szCs w:val="22"/>
              </w:rPr>
            </w:pPr>
            <w:r w:rsidRPr="00CC4A0D">
              <w:rPr>
                <w:rFonts w:ascii="Arial" w:hAnsi="Arial" w:cs="Arial"/>
                <w:bCs/>
                <w:sz w:val="22"/>
                <w:szCs w:val="22"/>
              </w:rPr>
              <w:t>The Bidder shall in its bid submit a certificate in compliance to DoE order as per the given format.</w:t>
            </w:r>
          </w:p>
          <w:p w:rsidR="00F7774B" w:rsidRPr="00CC4A0D" w:rsidRDefault="00F7774B" w:rsidP="00751015">
            <w:pPr>
              <w:pStyle w:val="Default"/>
              <w:ind w:left="432"/>
              <w:jc w:val="both"/>
              <w:rPr>
                <w:rFonts w:ascii="Arial" w:hAnsi="Arial" w:cs="Arial"/>
                <w:bCs/>
                <w:sz w:val="22"/>
                <w:szCs w:val="22"/>
              </w:rPr>
            </w:pPr>
          </w:p>
          <w:p w:rsidR="00D82E47" w:rsidRPr="00CC4A0D" w:rsidRDefault="00D82E47" w:rsidP="00FD371D">
            <w:pPr>
              <w:pStyle w:val="Default"/>
              <w:jc w:val="both"/>
              <w:rPr>
                <w:rFonts w:ascii="Arial" w:hAnsi="Arial" w:cs="Arial"/>
                <w:bCs/>
                <w:sz w:val="22"/>
                <w:szCs w:val="22"/>
              </w:rPr>
            </w:pPr>
            <w:r w:rsidRPr="00CC4A0D">
              <w:rPr>
                <w:rFonts w:ascii="Arial" w:hAnsi="Arial" w:cs="Arial"/>
                <w:bCs/>
                <w:sz w:val="22"/>
                <w:szCs w:val="22"/>
              </w:rPr>
              <w:t>…………….</w:t>
            </w:r>
          </w:p>
        </w:tc>
        <w:tc>
          <w:tcPr>
            <w:tcW w:w="4860" w:type="dxa"/>
            <w:shd w:val="clear" w:color="auto" w:fill="auto"/>
          </w:tcPr>
          <w:p w:rsidR="00C17069" w:rsidRPr="00CC4A0D" w:rsidRDefault="00C17069" w:rsidP="00751015">
            <w:pPr>
              <w:pStyle w:val="Default"/>
              <w:jc w:val="both"/>
              <w:rPr>
                <w:rFonts w:ascii="Arial" w:hAnsi="Arial" w:cs="Arial"/>
                <w:sz w:val="22"/>
                <w:szCs w:val="22"/>
              </w:rPr>
            </w:pPr>
          </w:p>
          <w:p w:rsidR="00DB2431" w:rsidRPr="00CC4A0D" w:rsidRDefault="00DB2431" w:rsidP="00751015">
            <w:pPr>
              <w:pStyle w:val="Default"/>
              <w:jc w:val="both"/>
              <w:rPr>
                <w:rFonts w:ascii="Arial" w:hAnsi="Arial" w:cs="Arial"/>
                <w:sz w:val="22"/>
                <w:szCs w:val="22"/>
              </w:rPr>
            </w:pPr>
            <w:r w:rsidRPr="00CC4A0D">
              <w:rPr>
                <w:rFonts w:ascii="Arial" w:hAnsi="Arial" w:cs="Arial"/>
                <w:sz w:val="22"/>
                <w:szCs w:val="22"/>
              </w:rPr>
              <w:t xml:space="preserve">This clause is applicable on the scope of the entire contract; i.e. any participation in any form from any </w:t>
            </w:r>
            <w:proofErr w:type="spellStart"/>
            <w:r w:rsidRPr="00CC4A0D">
              <w:rPr>
                <w:rFonts w:ascii="Arial" w:hAnsi="Arial" w:cs="Arial"/>
                <w:sz w:val="22"/>
                <w:szCs w:val="22"/>
              </w:rPr>
              <w:t>organisation</w:t>
            </w:r>
            <w:proofErr w:type="spellEnd"/>
            <w:r w:rsidRPr="00CC4A0D">
              <w:rPr>
                <w:rFonts w:ascii="Arial" w:hAnsi="Arial" w:cs="Arial"/>
                <w:sz w:val="22"/>
                <w:szCs w:val="22"/>
              </w:rPr>
              <w:t xml:space="preserve"> from countries that share land border with India should come under its scope. </w:t>
            </w:r>
          </w:p>
          <w:p w:rsidR="00DB2431" w:rsidRPr="00CC4A0D" w:rsidRDefault="00DB2431" w:rsidP="00751015">
            <w:pPr>
              <w:pStyle w:val="Default"/>
              <w:ind w:left="720"/>
              <w:jc w:val="both"/>
              <w:rPr>
                <w:rFonts w:ascii="Arial" w:hAnsi="Arial" w:cs="Arial"/>
                <w:sz w:val="22"/>
                <w:szCs w:val="22"/>
              </w:rPr>
            </w:pPr>
          </w:p>
          <w:p w:rsidR="00DB2431" w:rsidRPr="00CC4A0D" w:rsidRDefault="00DB2431" w:rsidP="00751015">
            <w:pPr>
              <w:pStyle w:val="Default"/>
              <w:jc w:val="both"/>
              <w:rPr>
                <w:rFonts w:ascii="Arial" w:hAnsi="Arial" w:cs="Arial"/>
                <w:sz w:val="22"/>
                <w:szCs w:val="22"/>
              </w:rPr>
            </w:pPr>
            <w:r w:rsidRPr="00CC4A0D">
              <w:rPr>
                <w:rFonts w:ascii="Arial" w:hAnsi="Arial" w:cs="Arial"/>
                <w:sz w:val="22"/>
                <w:szCs w:val="22"/>
              </w:rPr>
              <w:t xml:space="preserve">However, in its current form and language, there is no explicit mention of “technical collaborators” or “licensors” or “licensor-licensee” agreements coming under the definition of bidders for this clause- although such agreements are legally binding and amount to the same nature of transactions as a Joint venture and should thus be treated likewise. </w:t>
            </w:r>
          </w:p>
          <w:p w:rsidR="00DB2431" w:rsidRPr="00CC4A0D" w:rsidRDefault="00DB2431" w:rsidP="00751015">
            <w:pPr>
              <w:pStyle w:val="Default"/>
              <w:jc w:val="both"/>
              <w:rPr>
                <w:rFonts w:ascii="Arial" w:hAnsi="Arial" w:cs="Arial"/>
                <w:sz w:val="22"/>
                <w:szCs w:val="22"/>
              </w:rPr>
            </w:pPr>
          </w:p>
          <w:p w:rsidR="00DB2431" w:rsidRPr="00CC4A0D" w:rsidRDefault="00DB2431" w:rsidP="00751015">
            <w:pPr>
              <w:pStyle w:val="Default"/>
              <w:jc w:val="both"/>
              <w:rPr>
                <w:rFonts w:ascii="Arial" w:hAnsi="Arial" w:cs="Arial"/>
                <w:sz w:val="22"/>
                <w:szCs w:val="22"/>
              </w:rPr>
            </w:pPr>
            <w:r w:rsidRPr="00CC4A0D">
              <w:rPr>
                <w:rFonts w:ascii="Arial" w:hAnsi="Arial" w:cs="Arial"/>
                <w:sz w:val="22"/>
                <w:szCs w:val="22"/>
              </w:rPr>
              <w:t xml:space="preserve">We request PGCIL to kindly clarify that Companies from countries sharing land border with India are not eligible to provide technology agreements/Licensor agreements by the above clause. (without prior registration) </w:t>
            </w:r>
          </w:p>
          <w:p w:rsidR="00DB2431" w:rsidRPr="00CC4A0D" w:rsidRDefault="00DB2431" w:rsidP="00751015">
            <w:pPr>
              <w:pStyle w:val="Default"/>
              <w:jc w:val="both"/>
              <w:rPr>
                <w:rFonts w:ascii="Arial" w:hAnsi="Arial" w:cs="Arial"/>
                <w:sz w:val="22"/>
                <w:szCs w:val="22"/>
              </w:rPr>
            </w:pPr>
          </w:p>
          <w:p w:rsidR="00DB2431" w:rsidRPr="00CC4A0D" w:rsidRDefault="00DB2431" w:rsidP="00751015">
            <w:pPr>
              <w:pStyle w:val="Heading2"/>
              <w:jc w:val="both"/>
              <w:rPr>
                <w:rFonts w:ascii="Arial" w:hAnsi="Arial" w:cs="Arial"/>
                <w:b w:val="0"/>
                <w:bCs w:val="0"/>
                <w:szCs w:val="22"/>
              </w:rPr>
            </w:pPr>
            <w:r w:rsidRPr="00CC4A0D">
              <w:rPr>
                <w:rFonts w:ascii="Arial" w:eastAsiaTheme="minorHAnsi" w:hAnsi="Arial" w:cs="Arial"/>
                <w:b w:val="0"/>
                <w:bCs w:val="0"/>
                <w:color w:val="000000"/>
                <w:szCs w:val="22"/>
                <w:lang w:bidi="hi-IN"/>
              </w:rPr>
              <w:t>We also request PGCIL to add “License provider/Technology collaborator” to the definition of bidders so as to remove ambiguity in the future</w:t>
            </w:r>
            <w:r w:rsidRPr="00CC4A0D">
              <w:rPr>
                <w:rFonts w:ascii="Arial" w:hAnsi="Arial" w:cs="Arial"/>
                <w:b w:val="0"/>
                <w:bCs w:val="0"/>
                <w:szCs w:val="22"/>
              </w:rPr>
              <w:t xml:space="preserve">. </w:t>
            </w:r>
          </w:p>
          <w:p w:rsidR="007D2EA3" w:rsidRPr="00CC4A0D" w:rsidRDefault="007D2EA3" w:rsidP="00751015">
            <w:pPr>
              <w:pStyle w:val="Heading2"/>
              <w:jc w:val="both"/>
              <w:rPr>
                <w:rFonts w:ascii="Arial" w:hAnsi="Arial" w:cs="Arial"/>
                <w:b w:val="0"/>
                <w:bCs w:val="0"/>
                <w:szCs w:val="22"/>
              </w:rPr>
            </w:pPr>
          </w:p>
        </w:tc>
        <w:tc>
          <w:tcPr>
            <w:tcW w:w="3475" w:type="dxa"/>
            <w:shd w:val="clear" w:color="auto" w:fill="auto"/>
          </w:tcPr>
          <w:p w:rsidR="007D2EA3" w:rsidRPr="009B062D" w:rsidRDefault="009B062D" w:rsidP="009B062D">
            <w:pPr>
              <w:pStyle w:val="Default"/>
              <w:jc w:val="both"/>
              <w:rPr>
                <w:rFonts w:ascii="Arial" w:hAnsi="Arial" w:cs="Arial"/>
                <w:sz w:val="22"/>
                <w:szCs w:val="22"/>
              </w:rPr>
            </w:pPr>
            <w:r w:rsidRPr="009B062D">
              <w:rPr>
                <w:rFonts w:ascii="Arial" w:hAnsi="Arial" w:cs="Arial"/>
                <w:sz w:val="22"/>
                <w:szCs w:val="22"/>
              </w:rPr>
              <w:t xml:space="preserve">In respect of the subject query, bidders may note that provisions of the Bidding Documents, DoE Orders and its Amendments/ Clarifications issued from time to time, shall be applicable. It may be mentioned that as per the provisions of the Bidding Documents, the bid can inter-alia be submitted by Licensee of a </w:t>
            </w:r>
            <w:proofErr w:type="gramStart"/>
            <w:r w:rsidRPr="009B062D">
              <w:rPr>
                <w:rFonts w:ascii="Arial" w:hAnsi="Arial" w:cs="Arial"/>
                <w:sz w:val="22"/>
                <w:szCs w:val="22"/>
              </w:rPr>
              <w:t>Manufacturer(</w:t>
            </w:r>
            <w:proofErr w:type="gramEnd"/>
            <w:r w:rsidRPr="009B062D">
              <w:rPr>
                <w:rFonts w:ascii="Arial" w:hAnsi="Arial" w:cs="Arial"/>
                <w:sz w:val="22"/>
                <w:szCs w:val="22"/>
              </w:rPr>
              <w:t xml:space="preserve">Licensor), meeting the specified qualification requirements. The Licensor and the Licensee shall be jointly and severally bound and responsible for the successful performance of the Contract and shall be fully responsible for the design, manufacture, testing, supply on final destination delivery at site basis and successful performance of the equipment in accordance with the Joint Undertaking to be submitted by the Licensor </w:t>
            </w:r>
            <w:proofErr w:type="spellStart"/>
            <w:r w:rsidRPr="009B062D">
              <w:rPr>
                <w:rFonts w:ascii="Arial" w:hAnsi="Arial" w:cs="Arial"/>
                <w:sz w:val="22"/>
                <w:szCs w:val="22"/>
              </w:rPr>
              <w:t>alongwith</w:t>
            </w:r>
            <w:proofErr w:type="spellEnd"/>
            <w:r w:rsidRPr="009B062D">
              <w:rPr>
                <w:rFonts w:ascii="Arial" w:hAnsi="Arial" w:cs="Arial"/>
                <w:sz w:val="22"/>
                <w:szCs w:val="22"/>
              </w:rPr>
              <w:t xml:space="preserve"> the Licensee, Form 22, Section-VI, Vol-I of the Bidding Documents. In backdrop of the above, bidders are </w:t>
            </w:r>
            <w:r>
              <w:rPr>
                <w:rFonts w:ascii="Arial" w:hAnsi="Arial" w:cs="Arial"/>
                <w:sz w:val="22"/>
                <w:szCs w:val="22"/>
              </w:rPr>
              <w:t>required</w:t>
            </w:r>
            <w:r w:rsidRPr="009B062D">
              <w:rPr>
                <w:rFonts w:ascii="Arial" w:hAnsi="Arial" w:cs="Arial"/>
                <w:sz w:val="22"/>
                <w:szCs w:val="22"/>
              </w:rPr>
              <w:t xml:space="preserve"> to comply with the statutory requirements </w:t>
            </w:r>
            <w:r w:rsidRPr="009B062D">
              <w:rPr>
                <w:rFonts w:ascii="Arial" w:hAnsi="Arial" w:cs="Arial"/>
                <w:sz w:val="22"/>
                <w:szCs w:val="22"/>
              </w:rPr>
              <w:lastRenderedPageBreak/>
              <w:t>and submit their bids accordingly.</w:t>
            </w:r>
          </w:p>
        </w:tc>
      </w:tr>
      <w:tr w:rsidR="0085717C" w:rsidRPr="00CC4A0D" w:rsidTr="007D2EA3">
        <w:trPr>
          <w:trHeight w:val="458"/>
          <w:jc w:val="center"/>
        </w:trPr>
        <w:tc>
          <w:tcPr>
            <w:tcW w:w="1037" w:type="dxa"/>
            <w:gridSpan w:val="2"/>
            <w:shd w:val="clear" w:color="auto" w:fill="auto"/>
            <w:noWrap/>
          </w:tcPr>
          <w:p w:rsidR="0085717C" w:rsidRPr="00CC4A0D" w:rsidRDefault="0085717C" w:rsidP="0085717C">
            <w:pPr>
              <w:pStyle w:val="ListParagraph"/>
              <w:numPr>
                <w:ilvl w:val="0"/>
                <w:numId w:val="8"/>
              </w:numPr>
              <w:spacing w:after="0" w:line="240" w:lineRule="auto"/>
              <w:jc w:val="center"/>
              <w:rPr>
                <w:rFonts w:ascii="Arial" w:eastAsia="Times New Roman" w:hAnsi="Arial" w:cs="Arial"/>
                <w:color w:val="000000"/>
              </w:rPr>
            </w:pPr>
          </w:p>
        </w:tc>
        <w:tc>
          <w:tcPr>
            <w:tcW w:w="1710" w:type="dxa"/>
            <w:gridSpan w:val="2"/>
            <w:vMerge w:val="restart"/>
            <w:shd w:val="clear" w:color="auto" w:fill="auto"/>
          </w:tcPr>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ITB 2.2, Section-II (ITB), Vol-I of the Bidding Documents</w:t>
            </w:r>
          </w:p>
          <w:p w:rsidR="0085717C" w:rsidRPr="00CC4A0D" w:rsidRDefault="0085717C" w:rsidP="0085717C">
            <w:pPr>
              <w:spacing w:after="0" w:line="240" w:lineRule="auto"/>
              <w:jc w:val="both"/>
              <w:rPr>
                <w:rFonts w:ascii="Arial" w:hAnsi="Arial" w:cs="Arial"/>
                <w:color w:val="000000"/>
                <w:lang w:bidi="hi-IN"/>
              </w:rPr>
            </w:pPr>
          </w:p>
        </w:tc>
        <w:tc>
          <w:tcPr>
            <w:tcW w:w="4230" w:type="dxa"/>
            <w:vMerge w:val="restart"/>
            <w:shd w:val="clear" w:color="auto" w:fill="auto"/>
          </w:tcPr>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A Bidder shall not have a conflict of interest. All Bidders found to have a conflict of interest shall be disqualified. A Bidder may be considered to have a conflict of interest with one or more parties in this bidding process, if:</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(a) they have a controlling partner in common; or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(b) they receive or have received any direct or indirect subsidy from any of them; or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(c) they have the same legal representative for purposes of this bid; or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(e) a Bidder submits more than one bid in this bidding process, either individually [including bid submitted as </w:t>
            </w:r>
            <w:proofErr w:type="spellStart"/>
            <w:proofErr w:type="gramStart"/>
            <w:r w:rsidRPr="00CC4A0D">
              <w:rPr>
                <w:rFonts w:ascii="Arial" w:hAnsi="Arial" w:cs="Arial"/>
                <w:sz w:val="22"/>
                <w:szCs w:val="22"/>
              </w:rPr>
              <w:t>a</w:t>
            </w:r>
            <w:proofErr w:type="spellEnd"/>
            <w:proofErr w:type="gramEnd"/>
            <w:r w:rsidRPr="00CC4A0D">
              <w:rPr>
                <w:rFonts w:ascii="Arial" w:hAnsi="Arial" w:cs="Arial"/>
                <w:sz w:val="22"/>
                <w:szCs w:val="22"/>
              </w:rPr>
              <w:t xml:space="preserve"> agent/</w:t>
            </w:r>
            <w:proofErr w:type="spellStart"/>
            <w:r w:rsidRPr="00CC4A0D">
              <w:rPr>
                <w:rFonts w:ascii="Arial" w:hAnsi="Arial" w:cs="Arial"/>
                <w:sz w:val="22"/>
                <w:szCs w:val="22"/>
              </w:rPr>
              <w:t>authorised</w:t>
            </w:r>
            <w:proofErr w:type="spellEnd"/>
            <w:r w:rsidRPr="00CC4A0D">
              <w:rPr>
                <w:rFonts w:ascii="Arial" w:hAnsi="Arial"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w:t>
            </w:r>
            <w:r w:rsidRPr="00CC4A0D">
              <w:rPr>
                <w:rFonts w:ascii="Arial" w:hAnsi="Arial" w:cs="Arial"/>
                <w:sz w:val="22"/>
                <w:szCs w:val="22"/>
              </w:rPr>
              <w:lastRenderedPageBreak/>
              <w:t xml:space="preserve">Clause 9.3. This will result in the disqualification of all such bids. However, this does not limit the participation of a Bidder as a subcontractor in another bid, or of a firm as a subcontractor in more than one bid; or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(f) a Bidder or any of its affiliates participated as a consultant in the preparation of the design or technical specifications of the Plant and Installation Services that are the subject of the bid; or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(g) A Bidder or any of its affiliates has been hired (or is proposed to be hired) by the Employer as Project Manager for the contract. </w:t>
            </w:r>
          </w:p>
          <w:p w:rsidR="0085717C" w:rsidRPr="00CC4A0D" w:rsidRDefault="0085717C" w:rsidP="0085717C">
            <w:pPr>
              <w:autoSpaceDE w:val="0"/>
              <w:autoSpaceDN w:val="0"/>
              <w:adjustRightInd w:val="0"/>
              <w:spacing w:after="0" w:line="240" w:lineRule="auto"/>
              <w:jc w:val="both"/>
              <w:rPr>
                <w:rFonts w:ascii="Arial" w:hAnsi="Arial" w:cs="Arial"/>
                <w:color w:val="000000"/>
                <w:lang w:bidi="hi-IN"/>
              </w:rPr>
            </w:pPr>
            <w:r w:rsidRPr="00CC4A0D">
              <w:rPr>
                <w:rFonts w:ascii="Arial" w:hAnsi="Arial" w:cs="Arial"/>
                <w:color w:val="000000"/>
                <w:lang w:bidi="hi-IN"/>
              </w:rPr>
              <w:t xml:space="preserve"> </w:t>
            </w:r>
          </w:p>
          <w:p w:rsidR="0085717C" w:rsidRPr="00CC4A0D" w:rsidRDefault="0085717C" w:rsidP="0085717C">
            <w:pPr>
              <w:pStyle w:val="Default"/>
              <w:jc w:val="both"/>
              <w:rPr>
                <w:rFonts w:ascii="Arial" w:hAnsi="Arial" w:cs="Arial"/>
                <w:sz w:val="22"/>
                <w:szCs w:val="22"/>
              </w:rPr>
            </w:pPr>
          </w:p>
        </w:tc>
        <w:tc>
          <w:tcPr>
            <w:tcW w:w="4860" w:type="dxa"/>
            <w:shd w:val="clear" w:color="auto" w:fill="auto"/>
          </w:tcPr>
          <w:p w:rsidR="0085717C" w:rsidRPr="00CC4A0D" w:rsidRDefault="0085717C" w:rsidP="00FD371D">
            <w:pPr>
              <w:autoSpaceDE w:val="0"/>
              <w:autoSpaceDN w:val="0"/>
              <w:adjustRightInd w:val="0"/>
              <w:spacing w:after="0" w:line="240" w:lineRule="auto"/>
              <w:jc w:val="both"/>
              <w:rPr>
                <w:rFonts w:ascii="Arial" w:hAnsi="Arial" w:cs="Arial"/>
              </w:rPr>
            </w:pPr>
            <w:r w:rsidRPr="00CC4A0D">
              <w:rPr>
                <w:rFonts w:ascii="Arial" w:hAnsi="Arial" w:cs="Arial"/>
                <w:lang w:bidi="hi-IN"/>
              </w:rPr>
              <w:lastRenderedPageBreak/>
              <w:t>With reference to the subject tender, we understand that a bidder (conductor manufacturer) can submit the bid directly as well as participate as a manufacturer in another bid (of different bidder) and the same shall not lead to conflict of interest.</w:t>
            </w:r>
          </w:p>
        </w:tc>
        <w:tc>
          <w:tcPr>
            <w:tcW w:w="3475" w:type="dxa"/>
            <w:shd w:val="clear" w:color="auto" w:fill="auto"/>
          </w:tcPr>
          <w:p w:rsidR="0085717C" w:rsidRPr="00CC4A0D" w:rsidRDefault="00CC4A0D" w:rsidP="0085717C">
            <w:pPr>
              <w:jc w:val="both"/>
              <w:rPr>
                <w:rFonts w:ascii="Arial" w:hAnsi="Arial" w:cs="Arial"/>
                <w:color w:val="000000"/>
              </w:rPr>
            </w:pPr>
            <w:r>
              <w:rPr>
                <w:rFonts w:ascii="Arial" w:hAnsi="Arial" w:cs="Arial"/>
                <w:color w:val="000000"/>
              </w:rPr>
              <w:t>Provisions of the bidding documents inter-alia including clause 2.2(e) are amply clear.</w:t>
            </w:r>
          </w:p>
        </w:tc>
      </w:tr>
      <w:tr w:rsidR="0085717C" w:rsidRPr="00CC4A0D" w:rsidTr="007D2EA3">
        <w:trPr>
          <w:trHeight w:val="458"/>
          <w:jc w:val="center"/>
        </w:trPr>
        <w:tc>
          <w:tcPr>
            <w:tcW w:w="1037" w:type="dxa"/>
            <w:gridSpan w:val="2"/>
            <w:shd w:val="clear" w:color="auto" w:fill="auto"/>
            <w:noWrap/>
          </w:tcPr>
          <w:p w:rsidR="0085717C" w:rsidRPr="00CC4A0D" w:rsidRDefault="0085717C" w:rsidP="0085717C">
            <w:pPr>
              <w:pStyle w:val="ListParagraph"/>
              <w:numPr>
                <w:ilvl w:val="0"/>
                <w:numId w:val="8"/>
              </w:numPr>
              <w:spacing w:after="0" w:line="240" w:lineRule="auto"/>
              <w:jc w:val="center"/>
              <w:rPr>
                <w:rFonts w:ascii="Arial" w:eastAsia="Times New Roman" w:hAnsi="Arial" w:cs="Arial"/>
                <w:color w:val="000000"/>
              </w:rPr>
            </w:pPr>
          </w:p>
        </w:tc>
        <w:tc>
          <w:tcPr>
            <w:tcW w:w="1710" w:type="dxa"/>
            <w:gridSpan w:val="2"/>
            <w:vMerge/>
            <w:shd w:val="clear" w:color="auto" w:fill="auto"/>
          </w:tcPr>
          <w:p w:rsidR="0085717C" w:rsidRPr="00CC4A0D" w:rsidRDefault="0085717C" w:rsidP="0085717C">
            <w:pPr>
              <w:pStyle w:val="Default"/>
              <w:jc w:val="both"/>
              <w:rPr>
                <w:rFonts w:ascii="Arial" w:hAnsi="Arial" w:cs="Arial"/>
                <w:sz w:val="22"/>
                <w:szCs w:val="22"/>
              </w:rPr>
            </w:pPr>
          </w:p>
        </w:tc>
        <w:tc>
          <w:tcPr>
            <w:tcW w:w="4230" w:type="dxa"/>
            <w:vMerge/>
            <w:shd w:val="clear" w:color="auto" w:fill="auto"/>
          </w:tcPr>
          <w:p w:rsidR="0085717C" w:rsidRPr="00CC4A0D" w:rsidRDefault="0085717C" w:rsidP="0085717C">
            <w:pPr>
              <w:pStyle w:val="Default"/>
              <w:jc w:val="both"/>
              <w:rPr>
                <w:rFonts w:ascii="Arial" w:hAnsi="Arial" w:cs="Arial"/>
                <w:sz w:val="22"/>
                <w:szCs w:val="22"/>
              </w:rPr>
            </w:pPr>
          </w:p>
        </w:tc>
        <w:tc>
          <w:tcPr>
            <w:tcW w:w="4860" w:type="dxa"/>
            <w:shd w:val="clear" w:color="auto" w:fill="auto"/>
          </w:tcPr>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For qualified HTLS conductor manufacturers, there should ideally be no conflict of interest if they participate in the tender directly and also provide Manufacturing </w:t>
            </w:r>
            <w:proofErr w:type="spellStart"/>
            <w:r w:rsidRPr="00CC4A0D">
              <w:rPr>
                <w:rFonts w:ascii="Arial" w:hAnsi="Arial" w:cs="Arial"/>
                <w:sz w:val="22"/>
                <w:szCs w:val="22"/>
              </w:rPr>
              <w:t>authorisation</w:t>
            </w:r>
            <w:proofErr w:type="spellEnd"/>
            <w:r w:rsidRPr="00CC4A0D">
              <w:rPr>
                <w:rFonts w:ascii="Arial" w:hAnsi="Arial" w:cs="Arial"/>
                <w:sz w:val="22"/>
                <w:szCs w:val="22"/>
              </w:rPr>
              <w:t xml:space="preserve"> to other EPC participants. </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Ideally this clause does not impose any restriction on </w:t>
            </w:r>
            <w:proofErr w:type="spellStart"/>
            <w:r w:rsidRPr="00CC4A0D">
              <w:rPr>
                <w:rFonts w:ascii="Arial" w:hAnsi="Arial" w:cs="Arial"/>
                <w:sz w:val="22"/>
                <w:szCs w:val="22"/>
              </w:rPr>
              <w:t>manufactuer</w:t>
            </w:r>
            <w:proofErr w:type="spellEnd"/>
            <w:r w:rsidRPr="00CC4A0D">
              <w:rPr>
                <w:rFonts w:ascii="Arial" w:hAnsi="Arial" w:cs="Arial"/>
                <w:sz w:val="22"/>
                <w:szCs w:val="22"/>
              </w:rPr>
              <w:t xml:space="preserve"> who are directly bidding, to provide QR documents/consent letter to EPC. </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The same is referred to in the end of point no (e). </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We request PGCIL to kindly clarify/confirm the same. </w:t>
            </w:r>
          </w:p>
          <w:p w:rsidR="0085717C" w:rsidRPr="00CC4A0D" w:rsidRDefault="0085717C" w:rsidP="0085717C">
            <w:pPr>
              <w:pStyle w:val="Default"/>
              <w:jc w:val="both"/>
              <w:rPr>
                <w:rFonts w:ascii="Arial" w:hAnsi="Arial" w:cs="Arial"/>
                <w:sz w:val="22"/>
                <w:szCs w:val="22"/>
              </w:rPr>
            </w:pPr>
          </w:p>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 xml:space="preserve">For reference, the same was clarified likewise in response to query for tender spec. CCCS/ </w:t>
            </w:r>
          </w:p>
          <w:p w:rsidR="0085717C" w:rsidRPr="00CC4A0D" w:rsidRDefault="0085717C" w:rsidP="0085717C">
            <w:pPr>
              <w:autoSpaceDE w:val="0"/>
              <w:autoSpaceDN w:val="0"/>
              <w:adjustRightInd w:val="0"/>
              <w:spacing w:after="0" w:line="240" w:lineRule="auto"/>
              <w:jc w:val="both"/>
              <w:rPr>
                <w:rFonts w:ascii="Arial" w:hAnsi="Arial" w:cs="Arial"/>
              </w:rPr>
            </w:pPr>
            <w:r w:rsidRPr="00CC4A0D">
              <w:rPr>
                <w:rFonts w:ascii="Arial" w:hAnsi="Arial" w:cs="Arial"/>
              </w:rPr>
              <w:t xml:space="preserve">1008-ER1/OPGW-4135/3/G7 in clarification – II dated 26.08.2020. </w:t>
            </w:r>
          </w:p>
          <w:p w:rsidR="0085717C" w:rsidRPr="00CC4A0D" w:rsidRDefault="0085717C" w:rsidP="0085717C">
            <w:pPr>
              <w:autoSpaceDE w:val="0"/>
              <w:autoSpaceDN w:val="0"/>
              <w:adjustRightInd w:val="0"/>
              <w:spacing w:after="0" w:line="240" w:lineRule="auto"/>
              <w:jc w:val="both"/>
              <w:rPr>
                <w:rFonts w:ascii="Arial" w:hAnsi="Arial" w:cs="Arial"/>
                <w:lang w:bidi="hi-IN"/>
              </w:rPr>
            </w:pPr>
          </w:p>
        </w:tc>
        <w:tc>
          <w:tcPr>
            <w:tcW w:w="3475" w:type="dxa"/>
            <w:shd w:val="clear" w:color="auto" w:fill="auto"/>
          </w:tcPr>
          <w:p w:rsidR="0085717C" w:rsidRPr="00CC4A0D" w:rsidRDefault="00284835" w:rsidP="0085717C">
            <w:pPr>
              <w:spacing w:after="0" w:line="240" w:lineRule="auto"/>
              <w:jc w:val="both"/>
              <w:rPr>
                <w:rFonts w:ascii="Arial" w:eastAsia="Times New Roman" w:hAnsi="Arial" w:cs="Arial"/>
                <w:color w:val="000000"/>
              </w:rPr>
            </w:pPr>
            <w:r>
              <w:rPr>
                <w:rFonts w:ascii="Arial" w:hAnsi="Arial" w:cs="Arial"/>
                <w:color w:val="000000"/>
              </w:rPr>
              <w:t>Provisions of the bidding documents inter-alia including clause 2.2(e) are amply clear.</w:t>
            </w:r>
          </w:p>
        </w:tc>
      </w:tr>
      <w:tr w:rsidR="0085717C" w:rsidRPr="00CC4A0D" w:rsidTr="007D2EA3">
        <w:trPr>
          <w:trHeight w:val="458"/>
          <w:jc w:val="center"/>
        </w:trPr>
        <w:tc>
          <w:tcPr>
            <w:tcW w:w="1037" w:type="dxa"/>
            <w:gridSpan w:val="2"/>
            <w:shd w:val="clear" w:color="auto" w:fill="auto"/>
            <w:noWrap/>
          </w:tcPr>
          <w:p w:rsidR="0085717C" w:rsidRPr="00CC4A0D" w:rsidRDefault="0085717C" w:rsidP="0085717C">
            <w:pPr>
              <w:pStyle w:val="ListParagraph"/>
              <w:numPr>
                <w:ilvl w:val="0"/>
                <w:numId w:val="8"/>
              </w:numPr>
              <w:spacing w:after="0" w:line="240" w:lineRule="auto"/>
              <w:jc w:val="center"/>
              <w:rPr>
                <w:rFonts w:ascii="Arial" w:hAnsi="Arial" w:cs="Arial"/>
              </w:rPr>
            </w:pPr>
          </w:p>
        </w:tc>
        <w:tc>
          <w:tcPr>
            <w:tcW w:w="1710" w:type="dxa"/>
            <w:gridSpan w:val="2"/>
            <w:shd w:val="clear" w:color="auto" w:fill="auto"/>
          </w:tcPr>
          <w:p w:rsidR="0085717C" w:rsidRPr="00CC4A0D" w:rsidRDefault="0085717C" w:rsidP="0085717C">
            <w:pPr>
              <w:pStyle w:val="Default"/>
              <w:jc w:val="both"/>
              <w:rPr>
                <w:rFonts w:ascii="Arial" w:hAnsi="Arial" w:cs="Arial"/>
                <w:sz w:val="22"/>
                <w:szCs w:val="22"/>
              </w:rPr>
            </w:pPr>
            <w:r w:rsidRPr="00CC4A0D">
              <w:rPr>
                <w:rFonts w:ascii="Arial" w:hAnsi="Arial" w:cs="Arial"/>
                <w:sz w:val="22"/>
                <w:szCs w:val="22"/>
              </w:rPr>
              <w:t>ITB 3.2, Section-II (ITB), Vol-I of the Bidding Documents</w:t>
            </w:r>
          </w:p>
          <w:p w:rsidR="0085717C" w:rsidRPr="00CC4A0D" w:rsidRDefault="0085717C" w:rsidP="0085717C">
            <w:pPr>
              <w:pStyle w:val="Default"/>
              <w:jc w:val="both"/>
              <w:rPr>
                <w:rFonts w:ascii="Arial" w:hAnsi="Arial" w:cs="Arial"/>
                <w:sz w:val="22"/>
                <w:szCs w:val="22"/>
              </w:rPr>
            </w:pPr>
          </w:p>
        </w:tc>
        <w:tc>
          <w:tcPr>
            <w:tcW w:w="4230" w:type="dxa"/>
            <w:shd w:val="clear" w:color="auto" w:fill="auto"/>
          </w:tcPr>
          <w:p w:rsidR="0085717C" w:rsidRDefault="0085717C" w:rsidP="0085717C">
            <w:pPr>
              <w:spacing w:after="0" w:line="240" w:lineRule="auto"/>
              <w:ind w:left="-14"/>
              <w:jc w:val="both"/>
              <w:rPr>
                <w:rFonts w:ascii="Arial" w:hAnsi="Arial" w:cs="Arial"/>
              </w:rPr>
            </w:pPr>
            <w:r w:rsidRPr="00CC4A0D">
              <w:rPr>
                <w:rFonts w:ascii="Arial" w:hAnsi="Arial" w:cs="Arial"/>
              </w:rPr>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 Employer.</w:t>
            </w:r>
          </w:p>
          <w:p w:rsidR="00924A75" w:rsidRPr="00CC4A0D" w:rsidRDefault="00924A75" w:rsidP="0085717C">
            <w:pPr>
              <w:spacing w:after="0" w:line="240" w:lineRule="auto"/>
              <w:ind w:left="-14"/>
              <w:jc w:val="both"/>
              <w:rPr>
                <w:rFonts w:ascii="Arial" w:hAnsi="Arial" w:cs="Arial"/>
              </w:rPr>
            </w:pPr>
          </w:p>
        </w:tc>
        <w:tc>
          <w:tcPr>
            <w:tcW w:w="4860" w:type="dxa"/>
            <w:shd w:val="clear" w:color="auto" w:fill="auto"/>
          </w:tcPr>
          <w:p w:rsidR="0085717C" w:rsidRPr="00CC4A0D" w:rsidRDefault="0085717C" w:rsidP="0085717C">
            <w:pPr>
              <w:spacing w:after="0" w:line="240" w:lineRule="auto"/>
              <w:jc w:val="both"/>
              <w:rPr>
                <w:rFonts w:ascii="Arial" w:hAnsi="Arial" w:cs="Arial"/>
              </w:rPr>
            </w:pPr>
            <w:r w:rsidRPr="00CC4A0D">
              <w:rPr>
                <w:rFonts w:ascii="Arial" w:hAnsi="Arial" w:cs="Arial"/>
              </w:rPr>
              <w:t>Please Clarify if equipment can be partially supplied from other countries, since this clause states that except for barred countries, equipment can be procured from outside India, as long as bidder is Indian.</w:t>
            </w:r>
          </w:p>
        </w:tc>
        <w:tc>
          <w:tcPr>
            <w:tcW w:w="3475" w:type="dxa"/>
            <w:shd w:val="clear" w:color="auto" w:fill="auto"/>
          </w:tcPr>
          <w:p w:rsidR="0085717C" w:rsidRPr="00CC4A0D" w:rsidRDefault="00CC4A0D" w:rsidP="0085717C">
            <w:pPr>
              <w:spacing w:after="0" w:line="240" w:lineRule="auto"/>
              <w:jc w:val="both"/>
              <w:rPr>
                <w:rFonts w:ascii="Arial" w:hAnsi="Arial" w:cs="Arial"/>
              </w:rPr>
            </w:pPr>
            <w:r>
              <w:rPr>
                <w:rFonts w:ascii="Arial" w:hAnsi="Arial" w:cs="Arial"/>
                <w:color w:val="000000"/>
              </w:rPr>
              <w:t>Provisions of the bidding documents are amply clear.</w:t>
            </w:r>
          </w:p>
        </w:tc>
      </w:tr>
    </w:tbl>
    <w:p w:rsidR="00575171" w:rsidRPr="00CC4A0D" w:rsidRDefault="00575171" w:rsidP="00751015">
      <w:pPr>
        <w:spacing w:after="0" w:line="240" w:lineRule="auto"/>
        <w:jc w:val="both"/>
        <w:rPr>
          <w:rFonts w:ascii="Arial" w:hAnsi="Arial" w:cs="Arial"/>
        </w:rPr>
      </w:pPr>
    </w:p>
    <w:sectPr w:rsidR="00575171" w:rsidRPr="00CC4A0D" w:rsidSect="00E06096">
      <w:headerReference w:type="default" r:id="rId7"/>
      <w:footerReference w:type="default" r:id="rId8"/>
      <w:pgSz w:w="16838" w:h="11906" w:orient="landscape"/>
      <w:pgMar w:top="1440" w:right="1440" w:bottom="144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2C9" w:rsidRDefault="00E252C9" w:rsidP="00344B7B">
      <w:pPr>
        <w:spacing w:after="0" w:line="240" w:lineRule="auto"/>
      </w:pPr>
      <w:r>
        <w:separator/>
      </w:r>
    </w:p>
  </w:endnote>
  <w:endnote w:type="continuationSeparator" w:id="0">
    <w:p w:rsidR="00E252C9" w:rsidRDefault="00E252C9"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1401E" w:rsidRDefault="00C1401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76E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76E6">
              <w:rPr>
                <w:b/>
                <w:bCs/>
                <w:noProof/>
              </w:rPr>
              <w:t>3</w:t>
            </w:r>
            <w:r>
              <w:rPr>
                <w:b/>
                <w:bCs/>
                <w:sz w:val="24"/>
                <w:szCs w:val="24"/>
              </w:rPr>
              <w:fldChar w:fldCharType="end"/>
            </w:r>
          </w:p>
        </w:sdtContent>
      </w:sdt>
    </w:sdtContent>
  </w:sdt>
  <w:p w:rsidR="00C1401E" w:rsidRDefault="00C1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2C9" w:rsidRDefault="00E252C9" w:rsidP="00344B7B">
      <w:pPr>
        <w:spacing w:after="0" w:line="240" w:lineRule="auto"/>
      </w:pPr>
      <w:r>
        <w:separator/>
      </w:r>
    </w:p>
  </w:footnote>
  <w:footnote w:type="continuationSeparator" w:id="0">
    <w:p w:rsidR="00E252C9" w:rsidRDefault="00E252C9"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E47" w:rsidRPr="00807B69" w:rsidRDefault="00D82E47" w:rsidP="00D82E47">
    <w:pPr>
      <w:pBdr>
        <w:bottom w:val="single" w:sz="4" w:space="1" w:color="auto"/>
      </w:pBdr>
      <w:spacing w:after="0" w:line="240" w:lineRule="auto"/>
      <w:jc w:val="both"/>
      <w:rPr>
        <w:rFonts w:ascii="Arial" w:hAnsi="Arial" w:cs="Arial"/>
        <w:b/>
      </w:rPr>
    </w:pPr>
    <w:r>
      <w:rPr>
        <w:rFonts w:ascii="Arial" w:hAnsi="Arial" w:cs="Arial"/>
        <w:b/>
        <w:bCs/>
        <w:u w:val="single"/>
      </w:rPr>
      <w:t>Clarification</w:t>
    </w:r>
    <w:r w:rsidRPr="00807B69">
      <w:rPr>
        <w:rFonts w:ascii="Arial" w:hAnsi="Arial" w:cs="Arial"/>
        <w:b/>
        <w:bCs/>
        <w:u w:val="single"/>
      </w:rPr>
      <w:t xml:space="preserve"> No.-</w:t>
    </w:r>
    <w:r>
      <w:rPr>
        <w:rFonts w:ascii="Arial" w:hAnsi="Arial" w:cs="Arial"/>
        <w:b/>
        <w:bCs/>
        <w:u w:val="single"/>
      </w:rPr>
      <w:t>1 (Commercial)</w:t>
    </w:r>
    <w:r w:rsidRPr="00807B69">
      <w:rPr>
        <w:rFonts w:ascii="Arial" w:hAnsi="Arial" w:cs="Arial"/>
        <w:b/>
        <w:bCs/>
        <w:u w:val="single"/>
      </w:rPr>
      <w:t xml:space="preserve"> dated </w:t>
    </w:r>
    <w:r w:rsidR="00853050">
      <w:rPr>
        <w:rFonts w:ascii="Arial" w:hAnsi="Arial" w:cs="Arial"/>
        <w:b/>
        <w:bCs/>
        <w:u w:val="single"/>
      </w:rPr>
      <w:t>18</w:t>
    </w:r>
    <w:r>
      <w:rPr>
        <w:rFonts w:ascii="Arial" w:hAnsi="Arial" w:cs="Arial"/>
        <w:b/>
        <w:bCs/>
        <w:u w:val="single"/>
      </w:rPr>
      <w:t>.02</w:t>
    </w:r>
    <w:r w:rsidRPr="00807B69">
      <w:rPr>
        <w:rFonts w:ascii="Arial" w:hAnsi="Arial" w:cs="Arial"/>
        <w:b/>
        <w:bCs/>
        <w:u w:val="single"/>
      </w:rPr>
      <w:t>.202</w:t>
    </w:r>
    <w:r>
      <w:rPr>
        <w:rFonts w:ascii="Arial" w:hAnsi="Arial" w:cs="Arial"/>
        <w:b/>
        <w:bCs/>
        <w:u w:val="single"/>
      </w:rPr>
      <w:t>1</w:t>
    </w:r>
    <w:r w:rsidRPr="00807B69">
      <w:rPr>
        <w:rFonts w:ascii="Arial" w:hAnsi="Arial" w:cs="Arial"/>
        <w:b/>
        <w:bCs/>
      </w:rPr>
      <w:t xml:space="preserve"> to the Bidding Documents for</w:t>
    </w:r>
    <w:r w:rsidRPr="00807B69">
      <w:rPr>
        <w:rFonts w:ascii="Arial" w:hAnsi="Arial" w:cs="Arial"/>
      </w:rPr>
      <w:t xml:space="preserve"> </w:t>
    </w:r>
    <w:r>
      <w:rPr>
        <w:rFonts w:ascii="Arial" w:hAnsi="Arial" w:cs="Arial"/>
        <w:b/>
      </w:rPr>
      <w:t xml:space="preserve">Reconductoring Package-OH02 for Reconductoring of 220 KV transmission lines with HTLS conductor including supply of HTLS conductor, associated clamps fittings &amp; accessories and assorted (missing members) tower parts </w:t>
    </w:r>
    <w:proofErr w:type="gramStart"/>
    <w:r>
      <w:rPr>
        <w:rFonts w:ascii="Arial" w:hAnsi="Arial" w:cs="Arial"/>
        <w:b/>
      </w:rPr>
      <w:t>for :</w:t>
    </w:r>
    <w:proofErr w:type="gramEnd"/>
    <w:r>
      <w:rPr>
        <w:rFonts w:ascii="Arial" w:hAnsi="Arial" w:cs="Arial"/>
        <w:b/>
      </w:rPr>
      <w:t xml:space="preserve"> (1)220 kV D/C (Single Zebra) </w:t>
    </w:r>
    <w:proofErr w:type="spellStart"/>
    <w:r>
      <w:rPr>
        <w:rFonts w:ascii="Arial" w:hAnsi="Arial" w:cs="Arial"/>
        <w:b/>
      </w:rPr>
      <w:t>Alipurduar</w:t>
    </w:r>
    <w:proofErr w:type="spellEnd"/>
    <w:r>
      <w:rPr>
        <w:rFonts w:ascii="Arial" w:hAnsi="Arial" w:cs="Arial"/>
        <w:b/>
      </w:rPr>
      <w:t xml:space="preserve"> – </w:t>
    </w:r>
    <w:proofErr w:type="spellStart"/>
    <w:r>
      <w:rPr>
        <w:rFonts w:ascii="Arial" w:hAnsi="Arial" w:cs="Arial"/>
        <w:b/>
      </w:rPr>
      <w:t>Salakati</w:t>
    </w:r>
    <w:proofErr w:type="spellEnd"/>
    <w:r>
      <w:rPr>
        <w:rFonts w:ascii="Arial" w:hAnsi="Arial" w:cs="Arial"/>
        <w:b/>
      </w:rPr>
      <w:t xml:space="preserve"> TL &amp; (2) 220 kV D/C (Single Zebra) BTPS – </w:t>
    </w:r>
    <w:proofErr w:type="spellStart"/>
    <w:r>
      <w:rPr>
        <w:rFonts w:ascii="Arial" w:hAnsi="Arial" w:cs="Arial"/>
        <w:b/>
      </w:rPr>
      <w:t>Salakati</w:t>
    </w:r>
    <w:proofErr w:type="spellEnd"/>
    <w:r>
      <w:rPr>
        <w:rFonts w:ascii="Arial" w:hAnsi="Arial" w:cs="Arial"/>
        <w:b/>
      </w:rPr>
      <w:t xml:space="preserve"> TL associated with North Eastern Region Strengthening Scheme (NERSS)-XII</w:t>
    </w:r>
    <w:r>
      <w:rPr>
        <w:rFonts w:ascii="Arial" w:hAnsi="Arial" w:cs="Arial"/>
        <w:b/>
        <w:bCs/>
      </w:rPr>
      <w:t>;</w:t>
    </w:r>
  </w:p>
  <w:p w:rsidR="00D82E47" w:rsidRDefault="00D82E47" w:rsidP="00D82E47">
    <w:pPr>
      <w:pBdr>
        <w:bottom w:val="single" w:sz="4" w:space="1" w:color="auto"/>
      </w:pBdr>
      <w:spacing w:after="0" w:line="240" w:lineRule="auto"/>
      <w:ind w:left="720" w:hanging="720"/>
      <w:jc w:val="both"/>
      <w:rPr>
        <w:rFonts w:ascii="Arial" w:hAnsi="Arial" w:cs="Arial"/>
        <w:b/>
        <w:bCs/>
      </w:rPr>
    </w:pPr>
    <w:r w:rsidRPr="00807B69">
      <w:rPr>
        <w:rFonts w:ascii="Arial" w:hAnsi="Arial" w:cs="Arial"/>
        <w:b/>
        <w:bCs/>
      </w:rPr>
      <w:t xml:space="preserve">Specification No.: </w:t>
    </w:r>
    <w:r w:rsidRPr="00807B69">
      <w:rPr>
        <w:rFonts w:ascii="Arial" w:hAnsi="Arial" w:cs="Arial"/>
        <w:b/>
        <w:bCs/>
      </w:rPr>
      <w:tab/>
    </w:r>
    <w:r w:rsidRPr="002D56E9">
      <w:rPr>
        <w:rFonts w:ascii="Arial" w:hAnsi="Arial" w:cs="Arial"/>
        <w:b/>
        <w:bCs/>
      </w:rPr>
      <w:t>CC-CS/1047-NER/CD-4177/3/G3</w:t>
    </w:r>
  </w:p>
  <w:p w:rsidR="00D82E47" w:rsidRDefault="00D82E47" w:rsidP="00D82E47">
    <w:pPr>
      <w:pBdr>
        <w:bottom w:val="single" w:sz="4" w:space="1" w:color="auto"/>
      </w:pBdr>
      <w:spacing w:after="0" w:line="240" w:lineRule="auto"/>
      <w:ind w:left="720" w:hanging="720"/>
      <w:jc w:val="both"/>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2"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2"/>
  </w:num>
  <w:num w:numId="5">
    <w:abstractNumId w:val="19"/>
  </w:num>
  <w:num w:numId="6">
    <w:abstractNumId w:val="16"/>
  </w:num>
  <w:num w:numId="7">
    <w:abstractNumId w:val="1"/>
  </w:num>
  <w:num w:numId="8">
    <w:abstractNumId w:val="18"/>
  </w:num>
  <w:num w:numId="9">
    <w:abstractNumId w:val="8"/>
  </w:num>
  <w:num w:numId="10">
    <w:abstractNumId w:val="8"/>
  </w:num>
  <w:num w:numId="11">
    <w:abstractNumId w:val="21"/>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4"/>
  </w:num>
  <w:num w:numId="16">
    <w:abstractNumId w:val="6"/>
  </w:num>
  <w:num w:numId="17">
    <w:abstractNumId w:val="11"/>
  </w:num>
  <w:num w:numId="18">
    <w:abstractNumId w:val="12"/>
  </w:num>
  <w:num w:numId="19">
    <w:abstractNumId w:val="9"/>
  </w:num>
  <w:num w:numId="20">
    <w:abstractNumId w:val="13"/>
  </w:num>
  <w:num w:numId="21">
    <w:abstractNumId w:val="2"/>
  </w:num>
  <w:num w:numId="22">
    <w:abstractNumId w:val="7"/>
  </w:num>
  <w:num w:numId="23">
    <w:abstractNumId w:val="3"/>
  </w:num>
  <w:num w:numId="24">
    <w:abstractNumId w:val="10"/>
  </w:num>
  <w:num w:numId="25">
    <w:abstractNumId w:val="5"/>
  </w:num>
  <w:num w:numId="26">
    <w:abstractNumId w:val="2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60F4"/>
    <w:rsid w:val="00006805"/>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7577B"/>
    <w:rsid w:val="00091F44"/>
    <w:rsid w:val="00092542"/>
    <w:rsid w:val="00093DB1"/>
    <w:rsid w:val="000A030C"/>
    <w:rsid w:val="000B52B0"/>
    <w:rsid w:val="000B6AF6"/>
    <w:rsid w:val="000B712B"/>
    <w:rsid w:val="000C399B"/>
    <w:rsid w:val="000C51B6"/>
    <w:rsid w:val="000D401F"/>
    <w:rsid w:val="000D420D"/>
    <w:rsid w:val="000E14CF"/>
    <w:rsid w:val="000E591C"/>
    <w:rsid w:val="000E7FD0"/>
    <w:rsid w:val="000F2E08"/>
    <w:rsid w:val="001017B7"/>
    <w:rsid w:val="00104C5C"/>
    <w:rsid w:val="00107903"/>
    <w:rsid w:val="001126AD"/>
    <w:rsid w:val="0011470C"/>
    <w:rsid w:val="00126186"/>
    <w:rsid w:val="001372F1"/>
    <w:rsid w:val="00142500"/>
    <w:rsid w:val="00152869"/>
    <w:rsid w:val="00156DEB"/>
    <w:rsid w:val="0016149D"/>
    <w:rsid w:val="00163CBD"/>
    <w:rsid w:val="00175A81"/>
    <w:rsid w:val="00181A26"/>
    <w:rsid w:val="0018216D"/>
    <w:rsid w:val="0018495B"/>
    <w:rsid w:val="001859D2"/>
    <w:rsid w:val="001859EE"/>
    <w:rsid w:val="001A2B3C"/>
    <w:rsid w:val="001A5B47"/>
    <w:rsid w:val="001B06B6"/>
    <w:rsid w:val="001C76EF"/>
    <w:rsid w:val="001D1B7D"/>
    <w:rsid w:val="001D26C9"/>
    <w:rsid w:val="001D50FB"/>
    <w:rsid w:val="001D5890"/>
    <w:rsid w:val="001E067E"/>
    <w:rsid w:val="001E1028"/>
    <w:rsid w:val="001E3DA3"/>
    <w:rsid w:val="001F4906"/>
    <w:rsid w:val="001F4AF7"/>
    <w:rsid w:val="002050B3"/>
    <w:rsid w:val="00210337"/>
    <w:rsid w:val="00211995"/>
    <w:rsid w:val="00215201"/>
    <w:rsid w:val="0022257B"/>
    <w:rsid w:val="00226DC7"/>
    <w:rsid w:val="00255231"/>
    <w:rsid w:val="002728F3"/>
    <w:rsid w:val="00272DDF"/>
    <w:rsid w:val="00274B98"/>
    <w:rsid w:val="00275106"/>
    <w:rsid w:val="0028158C"/>
    <w:rsid w:val="00284835"/>
    <w:rsid w:val="00287095"/>
    <w:rsid w:val="00291086"/>
    <w:rsid w:val="00291E8E"/>
    <w:rsid w:val="00293BBD"/>
    <w:rsid w:val="00294F38"/>
    <w:rsid w:val="002964C6"/>
    <w:rsid w:val="002A30E3"/>
    <w:rsid w:val="002A4E47"/>
    <w:rsid w:val="002A5E24"/>
    <w:rsid w:val="002B18D4"/>
    <w:rsid w:val="002B6599"/>
    <w:rsid w:val="002B78E9"/>
    <w:rsid w:val="002C0C79"/>
    <w:rsid w:val="002C4E04"/>
    <w:rsid w:val="002C6102"/>
    <w:rsid w:val="002C6F63"/>
    <w:rsid w:val="002C729A"/>
    <w:rsid w:val="002C73A7"/>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52077"/>
    <w:rsid w:val="00356110"/>
    <w:rsid w:val="003616AA"/>
    <w:rsid w:val="00365606"/>
    <w:rsid w:val="00366071"/>
    <w:rsid w:val="00375011"/>
    <w:rsid w:val="00380E42"/>
    <w:rsid w:val="003845B9"/>
    <w:rsid w:val="00385346"/>
    <w:rsid w:val="00385716"/>
    <w:rsid w:val="003937AE"/>
    <w:rsid w:val="003973C9"/>
    <w:rsid w:val="003A1F19"/>
    <w:rsid w:val="003A4D6A"/>
    <w:rsid w:val="003A71B7"/>
    <w:rsid w:val="003B390E"/>
    <w:rsid w:val="003B3C8F"/>
    <w:rsid w:val="003B7F37"/>
    <w:rsid w:val="003C1EB8"/>
    <w:rsid w:val="003C7AD1"/>
    <w:rsid w:val="003D768B"/>
    <w:rsid w:val="003E60A2"/>
    <w:rsid w:val="003F27D1"/>
    <w:rsid w:val="003F2E26"/>
    <w:rsid w:val="003F584F"/>
    <w:rsid w:val="003F5F11"/>
    <w:rsid w:val="004006FE"/>
    <w:rsid w:val="00411206"/>
    <w:rsid w:val="004148BD"/>
    <w:rsid w:val="0041528D"/>
    <w:rsid w:val="00416687"/>
    <w:rsid w:val="00423C14"/>
    <w:rsid w:val="00434581"/>
    <w:rsid w:val="004362B1"/>
    <w:rsid w:val="004367EB"/>
    <w:rsid w:val="00452C7E"/>
    <w:rsid w:val="00466506"/>
    <w:rsid w:val="00481EBF"/>
    <w:rsid w:val="00483310"/>
    <w:rsid w:val="0048371A"/>
    <w:rsid w:val="00484D62"/>
    <w:rsid w:val="00492236"/>
    <w:rsid w:val="0049252B"/>
    <w:rsid w:val="00495000"/>
    <w:rsid w:val="004963B8"/>
    <w:rsid w:val="00497550"/>
    <w:rsid w:val="004A0E00"/>
    <w:rsid w:val="004A4E73"/>
    <w:rsid w:val="004A5724"/>
    <w:rsid w:val="004B178A"/>
    <w:rsid w:val="004B2694"/>
    <w:rsid w:val="004B7965"/>
    <w:rsid w:val="004C225B"/>
    <w:rsid w:val="004C2622"/>
    <w:rsid w:val="004C2793"/>
    <w:rsid w:val="004C2FE9"/>
    <w:rsid w:val="004C3422"/>
    <w:rsid w:val="004C78EB"/>
    <w:rsid w:val="004D55BE"/>
    <w:rsid w:val="004E1415"/>
    <w:rsid w:val="004E6BA0"/>
    <w:rsid w:val="0050278B"/>
    <w:rsid w:val="00503999"/>
    <w:rsid w:val="00504D53"/>
    <w:rsid w:val="0051144A"/>
    <w:rsid w:val="00513602"/>
    <w:rsid w:val="00514F13"/>
    <w:rsid w:val="00517186"/>
    <w:rsid w:val="0052099C"/>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5171"/>
    <w:rsid w:val="00575544"/>
    <w:rsid w:val="00580DF8"/>
    <w:rsid w:val="00581E60"/>
    <w:rsid w:val="0058435D"/>
    <w:rsid w:val="005908CB"/>
    <w:rsid w:val="0059416F"/>
    <w:rsid w:val="0059792C"/>
    <w:rsid w:val="00597F20"/>
    <w:rsid w:val="005B4529"/>
    <w:rsid w:val="005B464B"/>
    <w:rsid w:val="005B6F5F"/>
    <w:rsid w:val="005C0232"/>
    <w:rsid w:val="005C3774"/>
    <w:rsid w:val="005C3D10"/>
    <w:rsid w:val="005C70F4"/>
    <w:rsid w:val="005C7146"/>
    <w:rsid w:val="005C751B"/>
    <w:rsid w:val="005C7C92"/>
    <w:rsid w:val="005C7CF4"/>
    <w:rsid w:val="005D019F"/>
    <w:rsid w:val="005E3B51"/>
    <w:rsid w:val="005E4668"/>
    <w:rsid w:val="005E7E96"/>
    <w:rsid w:val="005F54E9"/>
    <w:rsid w:val="00600662"/>
    <w:rsid w:val="00602DBB"/>
    <w:rsid w:val="00606AAC"/>
    <w:rsid w:val="0061153F"/>
    <w:rsid w:val="006124BC"/>
    <w:rsid w:val="00616218"/>
    <w:rsid w:val="00623FD8"/>
    <w:rsid w:val="00627127"/>
    <w:rsid w:val="00633A8F"/>
    <w:rsid w:val="00633C63"/>
    <w:rsid w:val="0063547C"/>
    <w:rsid w:val="0065105E"/>
    <w:rsid w:val="00652B96"/>
    <w:rsid w:val="00657101"/>
    <w:rsid w:val="00663F4A"/>
    <w:rsid w:val="00670934"/>
    <w:rsid w:val="00674E95"/>
    <w:rsid w:val="00681125"/>
    <w:rsid w:val="006841AC"/>
    <w:rsid w:val="00692E5B"/>
    <w:rsid w:val="006B514E"/>
    <w:rsid w:val="006C7A86"/>
    <w:rsid w:val="006D151F"/>
    <w:rsid w:val="006D7A13"/>
    <w:rsid w:val="006D7A4F"/>
    <w:rsid w:val="006E25F5"/>
    <w:rsid w:val="006F0501"/>
    <w:rsid w:val="006F3212"/>
    <w:rsid w:val="006F4D3E"/>
    <w:rsid w:val="00701491"/>
    <w:rsid w:val="00704025"/>
    <w:rsid w:val="00704288"/>
    <w:rsid w:val="007138CB"/>
    <w:rsid w:val="007148CC"/>
    <w:rsid w:val="00717B19"/>
    <w:rsid w:val="00730A76"/>
    <w:rsid w:val="00730C96"/>
    <w:rsid w:val="00731DE3"/>
    <w:rsid w:val="00735F2F"/>
    <w:rsid w:val="00735F4C"/>
    <w:rsid w:val="007369B1"/>
    <w:rsid w:val="00737166"/>
    <w:rsid w:val="00751015"/>
    <w:rsid w:val="0075463C"/>
    <w:rsid w:val="00760343"/>
    <w:rsid w:val="00761707"/>
    <w:rsid w:val="00764AC3"/>
    <w:rsid w:val="00764C46"/>
    <w:rsid w:val="00764FF6"/>
    <w:rsid w:val="007846A6"/>
    <w:rsid w:val="00791A78"/>
    <w:rsid w:val="00792DB2"/>
    <w:rsid w:val="007B3F52"/>
    <w:rsid w:val="007B5D04"/>
    <w:rsid w:val="007B7ED0"/>
    <w:rsid w:val="007D0F5C"/>
    <w:rsid w:val="007D2EA3"/>
    <w:rsid w:val="007D453F"/>
    <w:rsid w:val="007D4AA6"/>
    <w:rsid w:val="007D695E"/>
    <w:rsid w:val="007E2A20"/>
    <w:rsid w:val="007E3E75"/>
    <w:rsid w:val="007E7950"/>
    <w:rsid w:val="007E7F78"/>
    <w:rsid w:val="007F3825"/>
    <w:rsid w:val="00801478"/>
    <w:rsid w:val="008101DE"/>
    <w:rsid w:val="00827A4D"/>
    <w:rsid w:val="008355BF"/>
    <w:rsid w:val="008370AF"/>
    <w:rsid w:val="008406C1"/>
    <w:rsid w:val="0084425E"/>
    <w:rsid w:val="00845AB2"/>
    <w:rsid w:val="00845CB2"/>
    <w:rsid w:val="00853050"/>
    <w:rsid w:val="00856842"/>
    <w:rsid w:val="0085717C"/>
    <w:rsid w:val="008606D1"/>
    <w:rsid w:val="0087167D"/>
    <w:rsid w:val="0087437A"/>
    <w:rsid w:val="00882431"/>
    <w:rsid w:val="008857B1"/>
    <w:rsid w:val="00887FC2"/>
    <w:rsid w:val="00890CA4"/>
    <w:rsid w:val="00897D3C"/>
    <w:rsid w:val="008A1D50"/>
    <w:rsid w:val="008A6014"/>
    <w:rsid w:val="008A6A2D"/>
    <w:rsid w:val="008B50D7"/>
    <w:rsid w:val="008C6485"/>
    <w:rsid w:val="008C66B5"/>
    <w:rsid w:val="008D063C"/>
    <w:rsid w:val="008D3F44"/>
    <w:rsid w:val="008D5C77"/>
    <w:rsid w:val="008D76E6"/>
    <w:rsid w:val="008E1660"/>
    <w:rsid w:val="008E6EDB"/>
    <w:rsid w:val="008F222F"/>
    <w:rsid w:val="008F23F7"/>
    <w:rsid w:val="00904BFB"/>
    <w:rsid w:val="00905BE3"/>
    <w:rsid w:val="00914FCD"/>
    <w:rsid w:val="0091651E"/>
    <w:rsid w:val="00916BF9"/>
    <w:rsid w:val="00917678"/>
    <w:rsid w:val="00921CBC"/>
    <w:rsid w:val="00924A75"/>
    <w:rsid w:val="00930324"/>
    <w:rsid w:val="00935ACE"/>
    <w:rsid w:val="00942218"/>
    <w:rsid w:val="00942BD0"/>
    <w:rsid w:val="00942CE8"/>
    <w:rsid w:val="009461F1"/>
    <w:rsid w:val="00947A4C"/>
    <w:rsid w:val="00950A03"/>
    <w:rsid w:val="00951A7F"/>
    <w:rsid w:val="00953A0D"/>
    <w:rsid w:val="00961A90"/>
    <w:rsid w:val="00965D47"/>
    <w:rsid w:val="00971283"/>
    <w:rsid w:val="009735EC"/>
    <w:rsid w:val="00973687"/>
    <w:rsid w:val="00975BD4"/>
    <w:rsid w:val="00983C8F"/>
    <w:rsid w:val="00993A2A"/>
    <w:rsid w:val="00996148"/>
    <w:rsid w:val="009A0F9F"/>
    <w:rsid w:val="009A0FFD"/>
    <w:rsid w:val="009A1A4B"/>
    <w:rsid w:val="009A74FC"/>
    <w:rsid w:val="009B062D"/>
    <w:rsid w:val="009B0C03"/>
    <w:rsid w:val="009B6583"/>
    <w:rsid w:val="009D18C7"/>
    <w:rsid w:val="009D3B27"/>
    <w:rsid w:val="009D7140"/>
    <w:rsid w:val="009D7F3E"/>
    <w:rsid w:val="009E044F"/>
    <w:rsid w:val="009E1691"/>
    <w:rsid w:val="009E37F4"/>
    <w:rsid w:val="009E4B1B"/>
    <w:rsid w:val="009F0199"/>
    <w:rsid w:val="009F5907"/>
    <w:rsid w:val="009F6EE5"/>
    <w:rsid w:val="00A01616"/>
    <w:rsid w:val="00A02206"/>
    <w:rsid w:val="00A06A24"/>
    <w:rsid w:val="00A10C06"/>
    <w:rsid w:val="00A12A42"/>
    <w:rsid w:val="00A12E2D"/>
    <w:rsid w:val="00A210E3"/>
    <w:rsid w:val="00A226AB"/>
    <w:rsid w:val="00A2782B"/>
    <w:rsid w:val="00A30CCF"/>
    <w:rsid w:val="00A334C2"/>
    <w:rsid w:val="00A36B7D"/>
    <w:rsid w:val="00A40150"/>
    <w:rsid w:val="00A44AE2"/>
    <w:rsid w:val="00A559DD"/>
    <w:rsid w:val="00A61587"/>
    <w:rsid w:val="00A61A92"/>
    <w:rsid w:val="00A62E02"/>
    <w:rsid w:val="00A64C96"/>
    <w:rsid w:val="00A6687C"/>
    <w:rsid w:val="00A66938"/>
    <w:rsid w:val="00A707BC"/>
    <w:rsid w:val="00A74164"/>
    <w:rsid w:val="00A811B5"/>
    <w:rsid w:val="00A83CB1"/>
    <w:rsid w:val="00A8445B"/>
    <w:rsid w:val="00A84A33"/>
    <w:rsid w:val="00A9203D"/>
    <w:rsid w:val="00A9741A"/>
    <w:rsid w:val="00AA38F6"/>
    <w:rsid w:val="00AA5CED"/>
    <w:rsid w:val="00AA704D"/>
    <w:rsid w:val="00AA7F37"/>
    <w:rsid w:val="00AB00EE"/>
    <w:rsid w:val="00AB0985"/>
    <w:rsid w:val="00AC1017"/>
    <w:rsid w:val="00AC1CC6"/>
    <w:rsid w:val="00AC3111"/>
    <w:rsid w:val="00AD1672"/>
    <w:rsid w:val="00AD481F"/>
    <w:rsid w:val="00AE4109"/>
    <w:rsid w:val="00AE6DB4"/>
    <w:rsid w:val="00AE75C5"/>
    <w:rsid w:val="00AE782D"/>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6781A"/>
    <w:rsid w:val="00B70D51"/>
    <w:rsid w:val="00B74E51"/>
    <w:rsid w:val="00B809F9"/>
    <w:rsid w:val="00B9269B"/>
    <w:rsid w:val="00B9316A"/>
    <w:rsid w:val="00BA0382"/>
    <w:rsid w:val="00BA20E3"/>
    <w:rsid w:val="00BB28A9"/>
    <w:rsid w:val="00BB5C6A"/>
    <w:rsid w:val="00BD0822"/>
    <w:rsid w:val="00BD742C"/>
    <w:rsid w:val="00BD78AE"/>
    <w:rsid w:val="00BE5E1E"/>
    <w:rsid w:val="00BE6362"/>
    <w:rsid w:val="00BF5D5A"/>
    <w:rsid w:val="00C00272"/>
    <w:rsid w:val="00C1055B"/>
    <w:rsid w:val="00C123FD"/>
    <w:rsid w:val="00C1401E"/>
    <w:rsid w:val="00C16FCD"/>
    <w:rsid w:val="00C17069"/>
    <w:rsid w:val="00C20F99"/>
    <w:rsid w:val="00C2277D"/>
    <w:rsid w:val="00C27CF2"/>
    <w:rsid w:val="00C30BB9"/>
    <w:rsid w:val="00C36ED7"/>
    <w:rsid w:val="00C40942"/>
    <w:rsid w:val="00C41629"/>
    <w:rsid w:val="00C442B3"/>
    <w:rsid w:val="00C568DD"/>
    <w:rsid w:val="00C56E6E"/>
    <w:rsid w:val="00C57032"/>
    <w:rsid w:val="00C573FC"/>
    <w:rsid w:val="00C61CCD"/>
    <w:rsid w:val="00C6283B"/>
    <w:rsid w:val="00C650F1"/>
    <w:rsid w:val="00C65BC8"/>
    <w:rsid w:val="00C66F20"/>
    <w:rsid w:val="00C70268"/>
    <w:rsid w:val="00C748C8"/>
    <w:rsid w:val="00C82387"/>
    <w:rsid w:val="00C847D7"/>
    <w:rsid w:val="00C84F94"/>
    <w:rsid w:val="00C87387"/>
    <w:rsid w:val="00C90236"/>
    <w:rsid w:val="00C9052D"/>
    <w:rsid w:val="00C90B82"/>
    <w:rsid w:val="00CA4273"/>
    <w:rsid w:val="00CA47A3"/>
    <w:rsid w:val="00CA5601"/>
    <w:rsid w:val="00CA61F4"/>
    <w:rsid w:val="00CB1638"/>
    <w:rsid w:val="00CB49C8"/>
    <w:rsid w:val="00CC3D0E"/>
    <w:rsid w:val="00CC4A0D"/>
    <w:rsid w:val="00CC6147"/>
    <w:rsid w:val="00CD1BEE"/>
    <w:rsid w:val="00CD34C8"/>
    <w:rsid w:val="00CD36D9"/>
    <w:rsid w:val="00CD4FE6"/>
    <w:rsid w:val="00CE0ABC"/>
    <w:rsid w:val="00CE7464"/>
    <w:rsid w:val="00CF2B72"/>
    <w:rsid w:val="00D006EF"/>
    <w:rsid w:val="00D01D04"/>
    <w:rsid w:val="00D13EFC"/>
    <w:rsid w:val="00D14DF7"/>
    <w:rsid w:val="00D14E2F"/>
    <w:rsid w:val="00D17EAE"/>
    <w:rsid w:val="00D20EA5"/>
    <w:rsid w:val="00D22B06"/>
    <w:rsid w:val="00D24DB8"/>
    <w:rsid w:val="00D271D5"/>
    <w:rsid w:val="00D43FC3"/>
    <w:rsid w:val="00D54120"/>
    <w:rsid w:val="00D541C5"/>
    <w:rsid w:val="00D55B50"/>
    <w:rsid w:val="00D566BB"/>
    <w:rsid w:val="00D5754F"/>
    <w:rsid w:val="00D663B4"/>
    <w:rsid w:val="00D71470"/>
    <w:rsid w:val="00D716ED"/>
    <w:rsid w:val="00D71A89"/>
    <w:rsid w:val="00D74570"/>
    <w:rsid w:val="00D763D2"/>
    <w:rsid w:val="00D82E47"/>
    <w:rsid w:val="00D87D39"/>
    <w:rsid w:val="00D92768"/>
    <w:rsid w:val="00D93193"/>
    <w:rsid w:val="00D93E06"/>
    <w:rsid w:val="00D97263"/>
    <w:rsid w:val="00DA3E6C"/>
    <w:rsid w:val="00DA4782"/>
    <w:rsid w:val="00DA7983"/>
    <w:rsid w:val="00DB2431"/>
    <w:rsid w:val="00DB6EC0"/>
    <w:rsid w:val="00DB7057"/>
    <w:rsid w:val="00DD29CD"/>
    <w:rsid w:val="00DE1BD6"/>
    <w:rsid w:val="00DE3A2E"/>
    <w:rsid w:val="00DF2FEF"/>
    <w:rsid w:val="00DF33F2"/>
    <w:rsid w:val="00DF7BB4"/>
    <w:rsid w:val="00E020A3"/>
    <w:rsid w:val="00E06096"/>
    <w:rsid w:val="00E10380"/>
    <w:rsid w:val="00E125A2"/>
    <w:rsid w:val="00E1266D"/>
    <w:rsid w:val="00E13D86"/>
    <w:rsid w:val="00E252C9"/>
    <w:rsid w:val="00E413F6"/>
    <w:rsid w:val="00E41BA7"/>
    <w:rsid w:val="00E4263E"/>
    <w:rsid w:val="00E44D20"/>
    <w:rsid w:val="00E473FB"/>
    <w:rsid w:val="00E56473"/>
    <w:rsid w:val="00E57AC1"/>
    <w:rsid w:val="00E607E5"/>
    <w:rsid w:val="00E72D25"/>
    <w:rsid w:val="00E74023"/>
    <w:rsid w:val="00E813B7"/>
    <w:rsid w:val="00E864DA"/>
    <w:rsid w:val="00E94F12"/>
    <w:rsid w:val="00EA5A41"/>
    <w:rsid w:val="00EB365A"/>
    <w:rsid w:val="00EB392D"/>
    <w:rsid w:val="00EB514F"/>
    <w:rsid w:val="00EC0642"/>
    <w:rsid w:val="00EC100C"/>
    <w:rsid w:val="00EC4B72"/>
    <w:rsid w:val="00ED0C67"/>
    <w:rsid w:val="00ED5BB1"/>
    <w:rsid w:val="00EE4023"/>
    <w:rsid w:val="00EE443E"/>
    <w:rsid w:val="00EE4F3B"/>
    <w:rsid w:val="00EE7764"/>
    <w:rsid w:val="00EF050B"/>
    <w:rsid w:val="00EF07D9"/>
    <w:rsid w:val="00EF080B"/>
    <w:rsid w:val="00EF4982"/>
    <w:rsid w:val="00EF5D60"/>
    <w:rsid w:val="00F00EDC"/>
    <w:rsid w:val="00F1471D"/>
    <w:rsid w:val="00F14A97"/>
    <w:rsid w:val="00F150AA"/>
    <w:rsid w:val="00F16FEA"/>
    <w:rsid w:val="00F21B7B"/>
    <w:rsid w:val="00F24CDF"/>
    <w:rsid w:val="00F27248"/>
    <w:rsid w:val="00F31908"/>
    <w:rsid w:val="00F347D2"/>
    <w:rsid w:val="00F34DE5"/>
    <w:rsid w:val="00F3528D"/>
    <w:rsid w:val="00F40E89"/>
    <w:rsid w:val="00F44113"/>
    <w:rsid w:val="00F449D4"/>
    <w:rsid w:val="00F44D07"/>
    <w:rsid w:val="00F4546B"/>
    <w:rsid w:val="00F52F68"/>
    <w:rsid w:val="00F673BD"/>
    <w:rsid w:val="00F67BD5"/>
    <w:rsid w:val="00F71277"/>
    <w:rsid w:val="00F72D41"/>
    <w:rsid w:val="00F7774B"/>
    <w:rsid w:val="00F92D61"/>
    <w:rsid w:val="00F96750"/>
    <w:rsid w:val="00FA002B"/>
    <w:rsid w:val="00FA2A16"/>
    <w:rsid w:val="00FA54B9"/>
    <w:rsid w:val="00FB249B"/>
    <w:rsid w:val="00FB2D28"/>
    <w:rsid w:val="00FB7D1A"/>
    <w:rsid w:val="00FB7D81"/>
    <w:rsid w:val="00FC0DF8"/>
    <w:rsid w:val="00FC4A26"/>
    <w:rsid w:val="00FC6F01"/>
    <w:rsid w:val="00FC72C0"/>
    <w:rsid w:val="00FD2BAF"/>
    <w:rsid w:val="00FD371D"/>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F64451"/>
  <w15:docId w15:val="{7679F515-DB76-41E8-809C-1ABFE255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paragraph" w:styleId="Heading3">
    <w:name w:val="heading 3"/>
    <w:basedOn w:val="Normal"/>
    <w:next w:val="Normal"/>
    <w:link w:val="Heading3Char"/>
    <w:qFormat/>
    <w:rsid w:val="00D82E47"/>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D82E47"/>
    <w:rPr>
      <w:rFonts w:ascii="Arial" w:eastAsia="Times New Roman" w:hAnsi="Arial" w:cs="Arial"/>
      <w:b/>
      <w:bCs/>
      <w:szCs w:val="24"/>
      <w:lang w:val="x-none" w:eastAsia="x-none"/>
    </w:rPr>
  </w:style>
  <w:style w:type="character" w:styleId="Emphasis">
    <w:name w:val="Emphasis"/>
    <w:basedOn w:val="DefaultParagraphFont"/>
    <w:uiPriority w:val="20"/>
    <w:qFormat/>
    <w:rsid w:val="009B06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729</TotalTime>
  <Pages>7</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AAKASH KHANDELWAL {Aakash Khandelwal}</cp:lastModifiedBy>
  <cp:revision>144</cp:revision>
  <cp:lastPrinted>2021-02-12T06:30:00Z</cp:lastPrinted>
  <dcterms:created xsi:type="dcterms:W3CDTF">2020-09-28T09:16:00Z</dcterms:created>
  <dcterms:modified xsi:type="dcterms:W3CDTF">2021-02-18T09:06:00Z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